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4C" w:rsidRPr="0082605F" w:rsidRDefault="00494E90" w:rsidP="00C0381E">
      <w:pPr>
        <w:pStyle w:val="Bezriadkovania"/>
        <w:rPr>
          <w:rFonts w:ascii="Times New Roman" w:hAnsi="Times New Roman" w:cs="Times New Roman"/>
          <w:sz w:val="32"/>
          <w:szCs w:val="32"/>
        </w:rPr>
      </w:pPr>
      <w:r w:rsidRPr="0082605F">
        <w:rPr>
          <w:rFonts w:ascii="Times New Roman" w:hAnsi="Times New Roman" w:cs="Times New Roman"/>
          <w:sz w:val="32"/>
          <w:szCs w:val="32"/>
        </w:rPr>
        <w:t>OBEC  SPIŠSK</w:t>
      </w:r>
      <w:r w:rsidR="005B2041" w:rsidRPr="0082605F">
        <w:rPr>
          <w:rFonts w:ascii="Times New Roman" w:hAnsi="Times New Roman" w:cs="Times New Roman"/>
          <w:sz w:val="32"/>
          <w:szCs w:val="32"/>
        </w:rPr>
        <w:t>Ý  ŠTIAVNIK</w:t>
      </w:r>
      <w:r w:rsidR="001C7755" w:rsidRPr="0082605F">
        <w:rPr>
          <w:rFonts w:ascii="Times New Roman" w:hAnsi="Times New Roman" w:cs="Times New Roman"/>
          <w:sz w:val="32"/>
          <w:szCs w:val="32"/>
        </w:rPr>
        <w:tab/>
      </w:r>
      <w:r w:rsidR="001C7755" w:rsidRPr="0082605F">
        <w:rPr>
          <w:rFonts w:ascii="Times New Roman" w:hAnsi="Times New Roman" w:cs="Times New Roman"/>
          <w:sz w:val="32"/>
          <w:szCs w:val="32"/>
        </w:rPr>
        <w:tab/>
      </w:r>
      <w:r w:rsidR="001C7755" w:rsidRPr="0082605F">
        <w:rPr>
          <w:rFonts w:ascii="Times New Roman" w:hAnsi="Times New Roman" w:cs="Times New Roman"/>
          <w:sz w:val="32"/>
          <w:szCs w:val="32"/>
        </w:rPr>
        <w:tab/>
      </w:r>
      <w:r w:rsidR="001C7755" w:rsidRPr="0082605F">
        <w:rPr>
          <w:rFonts w:ascii="Times New Roman" w:hAnsi="Times New Roman" w:cs="Times New Roman"/>
          <w:sz w:val="32"/>
          <w:szCs w:val="32"/>
        </w:rPr>
        <w:tab/>
      </w:r>
      <w:r w:rsidR="001C7755" w:rsidRPr="0082605F">
        <w:rPr>
          <w:rFonts w:ascii="Times New Roman" w:hAnsi="Times New Roman" w:cs="Times New Roman"/>
          <w:sz w:val="32"/>
          <w:szCs w:val="32"/>
        </w:rPr>
        <w:tab/>
      </w:r>
    </w:p>
    <w:p w:rsidR="005B2041" w:rsidRPr="0082605F" w:rsidRDefault="005B2041" w:rsidP="00C0381E">
      <w:pPr>
        <w:pStyle w:val="Bezriadkovania"/>
        <w:rPr>
          <w:rFonts w:ascii="Times New Roman" w:hAnsi="Times New Roman" w:cs="Times New Roman"/>
          <w:sz w:val="32"/>
          <w:szCs w:val="32"/>
        </w:rPr>
      </w:pPr>
    </w:p>
    <w:p w:rsidR="005B2041" w:rsidRPr="000233D0" w:rsidRDefault="005B2041" w:rsidP="00C0381E">
      <w:pPr>
        <w:pStyle w:val="Bezriadkovania"/>
        <w:rPr>
          <w:rFonts w:ascii="Times New Roman" w:hAnsi="Times New Roman" w:cs="Times New Roman"/>
        </w:rPr>
      </w:pPr>
    </w:p>
    <w:p w:rsidR="005B2041" w:rsidRPr="000233D0" w:rsidRDefault="00436F43" w:rsidP="00C0381E">
      <w:pPr>
        <w:pStyle w:val="Bezriadkovania"/>
        <w:rPr>
          <w:rFonts w:ascii="Times New Roman" w:hAnsi="Times New Roman" w:cs="Times New Roman"/>
        </w:rPr>
      </w:pPr>
      <w:r>
        <w:rPr>
          <w:noProof/>
          <w:lang w:eastAsia="sk-SK"/>
        </w:rPr>
        <w:drawing>
          <wp:inline distT="0" distB="0" distL="0" distR="0">
            <wp:extent cx="807567" cy="902328"/>
            <wp:effectExtent l="19050" t="0" r="0" b="0"/>
            <wp:docPr id="1" name="Obrázok 1" descr="https://www.spisskystiavnik.sk/wp-content/uploads/2005/09/erb-stiav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isskystiavnik.sk/wp-content/uploads/2005/09/erb-stiavnik.png"/>
                    <pic:cNvPicPr>
                      <a:picLocks noChangeAspect="1" noChangeArrowheads="1"/>
                    </pic:cNvPicPr>
                  </pic:nvPicPr>
                  <pic:blipFill>
                    <a:blip r:embed="rId8" cstate="print"/>
                    <a:srcRect/>
                    <a:stretch>
                      <a:fillRect/>
                    </a:stretch>
                  </pic:blipFill>
                  <pic:spPr bwMode="auto">
                    <a:xfrm>
                      <a:off x="0" y="0"/>
                      <a:ext cx="809747" cy="904763"/>
                    </a:xfrm>
                    <a:prstGeom prst="rect">
                      <a:avLst/>
                    </a:prstGeom>
                    <a:noFill/>
                    <a:ln w="9525">
                      <a:noFill/>
                      <a:miter lim="800000"/>
                      <a:headEnd/>
                      <a:tailEnd/>
                    </a:ln>
                  </pic:spPr>
                </pic:pic>
              </a:graphicData>
            </a:graphic>
          </wp:inline>
        </w:drawing>
      </w:r>
    </w:p>
    <w:p w:rsidR="005B2041" w:rsidRPr="000233D0" w:rsidRDefault="005B2041" w:rsidP="00C0381E">
      <w:pPr>
        <w:pStyle w:val="Bezriadkovania"/>
        <w:rPr>
          <w:rFonts w:ascii="Times New Roman" w:hAnsi="Times New Roman" w:cs="Times New Roman"/>
        </w:rPr>
      </w:pPr>
    </w:p>
    <w:p w:rsidR="005B2041" w:rsidRPr="000233D0" w:rsidRDefault="005B2041" w:rsidP="00C0381E">
      <w:pPr>
        <w:pStyle w:val="Bezriadkovania"/>
        <w:rPr>
          <w:rFonts w:ascii="Times New Roman" w:hAnsi="Times New Roman" w:cs="Times New Roman"/>
        </w:rPr>
      </w:pPr>
    </w:p>
    <w:p w:rsidR="005B2041" w:rsidRDefault="005B2041" w:rsidP="00C0381E">
      <w:pPr>
        <w:pStyle w:val="Bezriadkovania"/>
        <w:rPr>
          <w:rFonts w:ascii="Times New Roman" w:hAnsi="Times New Roman" w:cs="Times New Roman"/>
        </w:rPr>
      </w:pPr>
    </w:p>
    <w:p w:rsidR="007036E8" w:rsidRPr="000233D0" w:rsidRDefault="007036E8" w:rsidP="00C0381E">
      <w:pPr>
        <w:pStyle w:val="Bezriadkovania"/>
        <w:rPr>
          <w:rFonts w:ascii="Times New Roman" w:hAnsi="Times New Roman" w:cs="Times New Roman"/>
        </w:rPr>
      </w:pPr>
    </w:p>
    <w:p w:rsidR="005B2041" w:rsidRPr="000233D0" w:rsidRDefault="005B2041" w:rsidP="00C0381E">
      <w:pPr>
        <w:pStyle w:val="Bezriadkovania"/>
        <w:rPr>
          <w:rFonts w:ascii="Times New Roman" w:hAnsi="Times New Roman" w:cs="Times New Roman"/>
        </w:rPr>
      </w:pPr>
    </w:p>
    <w:p w:rsidR="005B2041" w:rsidRPr="001C7755" w:rsidRDefault="005B2041" w:rsidP="001C7755">
      <w:pPr>
        <w:pStyle w:val="Bezriadkovania"/>
        <w:jc w:val="center"/>
        <w:rPr>
          <w:rFonts w:ascii="Times New Roman" w:hAnsi="Times New Roman" w:cs="Times New Roman"/>
          <w:b/>
          <w:sz w:val="28"/>
          <w:szCs w:val="28"/>
        </w:rPr>
      </w:pPr>
    </w:p>
    <w:p w:rsidR="005B2041" w:rsidRPr="0082605F" w:rsidRDefault="005B2041" w:rsidP="001C7755">
      <w:pPr>
        <w:pStyle w:val="Bezriadkovania"/>
        <w:jc w:val="center"/>
        <w:rPr>
          <w:rFonts w:ascii="Times New Roman" w:hAnsi="Times New Roman" w:cs="Times New Roman"/>
          <w:b/>
          <w:sz w:val="32"/>
          <w:szCs w:val="32"/>
        </w:rPr>
      </w:pPr>
      <w:r w:rsidRPr="0082605F">
        <w:rPr>
          <w:rFonts w:ascii="Times New Roman" w:hAnsi="Times New Roman" w:cs="Times New Roman"/>
          <w:b/>
          <w:sz w:val="32"/>
          <w:szCs w:val="32"/>
        </w:rPr>
        <w:t>VZN č</w:t>
      </w:r>
      <w:r w:rsidR="007D19F1">
        <w:rPr>
          <w:rFonts w:ascii="Times New Roman" w:hAnsi="Times New Roman" w:cs="Times New Roman"/>
          <w:b/>
          <w:sz w:val="32"/>
          <w:szCs w:val="32"/>
        </w:rPr>
        <w:t>. 3</w:t>
      </w:r>
      <w:r w:rsidR="00A33A39">
        <w:rPr>
          <w:rFonts w:ascii="Times New Roman" w:hAnsi="Times New Roman" w:cs="Times New Roman"/>
          <w:b/>
          <w:sz w:val="32"/>
          <w:szCs w:val="32"/>
        </w:rPr>
        <w:t>/202</w:t>
      </w:r>
      <w:r w:rsidR="002D3965">
        <w:rPr>
          <w:rFonts w:ascii="Times New Roman" w:hAnsi="Times New Roman" w:cs="Times New Roman"/>
          <w:b/>
          <w:sz w:val="32"/>
          <w:szCs w:val="32"/>
        </w:rPr>
        <w:t>2</w:t>
      </w:r>
    </w:p>
    <w:p w:rsidR="005B2041" w:rsidRPr="0082605F" w:rsidRDefault="001C7755" w:rsidP="001C7755">
      <w:pPr>
        <w:pStyle w:val="Bezriadkovania"/>
        <w:jc w:val="center"/>
        <w:rPr>
          <w:rFonts w:ascii="Times New Roman" w:hAnsi="Times New Roman" w:cs="Times New Roman"/>
          <w:b/>
          <w:sz w:val="32"/>
          <w:szCs w:val="32"/>
        </w:rPr>
      </w:pPr>
      <w:r w:rsidRPr="0082605F">
        <w:rPr>
          <w:rFonts w:ascii="Times New Roman" w:hAnsi="Times New Roman" w:cs="Times New Roman"/>
          <w:b/>
          <w:sz w:val="32"/>
          <w:szCs w:val="32"/>
        </w:rPr>
        <w:t>o</w:t>
      </w:r>
      <w:r w:rsidR="005B2041" w:rsidRPr="0082605F">
        <w:rPr>
          <w:rFonts w:ascii="Times New Roman" w:hAnsi="Times New Roman" w:cs="Times New Roman"/>
          <w:b/>
          <w:sz w:val="32"/>
          <w:szCs w:val="32"/>
        </w:rPr>
        <w:t> určení výšky príspevkov v školách a školských zariadeniach v zriaďovateľskej pôsobnosti Obce Spišský Štiavnik</w:t>
      </w:r>
    </w:p>
    <w:p w:rsidR="005B2041" w:rsidRPr="0082605F" w:rsidRDefault="005B2041" w:rsidP="00C0381E">
      <w:pPr>
        <w:pStyle w:val="Bezriadkovania"/>
        <w:rPr>
          <w:rFonts w:ascii="Times New Roman" w:hAnsi="Times New Roman" w:cs="Times New Roman"/>
          <w:sz w:val="32"/>
          <w:szCs w:val="32"/>
        </w:rPr>
      </w:pPr>
    </w:p>
    <w:p w:rsidR="00C0042A" w:rsidRPr="000233D0" w:rsidRDefault="00C0042A" w:rsidP="00C0381E">
      <w:pPr>
        <w:pStyle w:val="Bezriadkovania"/>
        <w:rPr>
          <w:rFonts w:ascii="Times New Roman" w:hAnsi="Times New Roman" w:cs="Times New Roman"/>
        </w:rPr>
      </w:pPr>
    </w:p>
    <w:p w:rsidR="005B2041" w:rsidRPr="000233D0" w:rsidRDefault="005B2041" w:rsidP="00C0381E">
      <w:pPr>
        <w:pStyle w:val="Bezriadkovania"/>
        <w:rPr>
          <w:rFonts w:ascii="Times New Roman" w:hAnsi="Times New Roman" w:cs="Times New Roman"/>
        </w:rPr>
      </w:pPr>
    </w:p>
    <w:p w:rsidR="005B2041" w:rsidRDefault="0093083F" w:rsidP="00C0381E">
      <w:pPr>
        <w:pStyle w:val="Bezriadkovania"/>
        <w:rPr>
          <w:rFonts w:ascii="Times New Roman" w:hAnsi="Times New Roman" w:cs="Times New Roman"/>
        </w:rPr>
      </w:pPr>
      <w:r>
        <w:rPr>
          <w:rFonts w:ascii="Times New Roman" w:hAnsi="Times New Roman" w:cs="Times New Roman"/>
        </w:rPr>
        <w:t>VZN vyvesené</w:t>
      </w:r>
      <w:r w:rsidR="007D19F1">
        <w:rPr>
          <w:rFonts w:ascii="Times New Roman" w:hAnsi="Times New Roman" w:cs="Times New Roman"/>
        </w:rPr>
        <w:t xml:space="preserve"> </w:t>
      </w:r>
      <w:r w:rsidR="002A446C">
        <w:rPr>
          <w:rFonts w:ascii="Times New Roman" w:hAnsi="Times New Roman" w:cs="Times New Roman"/>
        </w:rPr>
        <w:t>na úradnej tabuli a zverejnen</w:t>
      </w:r>
      <w:r>
        <w:rPr>
          <w:rFonts w:ascii="Times New Roman" w:hAnsi="Times New Roman" w:cs="Times New Roman"/>
        </w:rPr>
        <w:t>é</w:t>
      </w:r>
      <w:r w:rsidR="002A446C">
        <w:rPr>
          <w:rFonts w:ascii="Times New Roman" w:hAnsi="Times New Roman" w:cs="Times New Roman"/>
        </w:rPr>
        <w:t xml:space="preserve"> na webovom sídle obce dňa:</w:t>
      </w:r>
      <w:r w:rsidR="007D19F1">
        <w:rPr>
          <w:rFonts w:ascii="Times New Roman" w:hAnsi="Times New Roman" w:cs="Times New Roman"/>
        </w:rPr>
        <w:t xml:space="preserve"> </w:t>
      </w:r>
      <w:r w:rsidR="007036E8">
        <w:rPr>
          <w:rFonts w:ascii="Times New Roman" w:hAnsi="Times New Roman" w:cs="Times New Roman"/>
        </w:rPr>
        <w:t>28</w:t>
      </w:r>
      <w:r w:rsidR="007D19F1">
        <w:rPr>
          <w:rFonts w:ascii="Times New Roman" w:hAnsi="Times New Roman" w:cs="Times New Roman"/>
        </w:rPr>
        <w:t>.07.2022</w:t>
      </w:r>
    </w:p>
    <w:p w:rsidR="002D3965" w:rsidRDefault="002D3965" w:rsidP="00C0381E">
      <w:pPr>
        <w:pStyle w:val="Bezriadkovania"/>
        <w:rPr>
          <w:rFonts w:ascii="Times New Roman" w:hAnsi="Times New Roman" w:cs="Times New Roman"/>
        </w:rPr>
      </w:pPr>
    </w:p>
    <w:p w:rsidR="002A446C" w:rsidRDefault="0093083F" w:rsidP="00C0381E">
      <w:pPr>
        <w:pStyle w:val="Bezriadkovania"/>
        <w:rPr>
          <w:rFonts w:ascii="Times New Roman" w:hAnsi="Times New Roman" w:cs="Times New Roman"/>
        </w:rPr>
      </w:pPr>
      <w:r>
        <w:rPr>
          <w:rFonts w:ascii="Times New Roman" w:hAnsi="Times New Roman" w:cs="Times New Roman"/>
        </w:rPr>
        <w:t>Zvesené</w:t>
      </w:r>
      <w:r w:rsidR="002A446C">
        <w:rPr>
          <w:rFonts w:ascii="Times New Roman" w:hAnsi="Times New Roman" w:cs="Times New Roman"/>
        </w:rPr>
        <w:t xml:space="preserve"> z úradnej tabule a webového sídla obce dňa </w:t>
      </w:r>
      <w:r w:rsidR="00B1593E">
        <w:rPr>
          <w:rFonts w:ascii="Times New Roman" w:hAnsi="Times New Roman" w:cs="Times New Roman"/>
        </w:rPr>
        <w:t>:</w:t>
      </w:r>
    </w:p>
    <w:p w:rsidR="002A446C" w:rsidRDefault="002A446C" w:rsidP="00C0381E">
      <w:pPr>
        <w:pStyle w:val="Bezriadkovania"/>
        <w:rPr>
          <w:rFonts w:ascii="Times New Roman" w:hAnsi="Times New Roman" w:cs="Times New Roman"/>
        </w:rPr>
      </w:pPr>
    </w:p>
    <w:p w:rsidR="00154BAE" w:rsidRDefault="002A446C" w:rsidP="00C0381E">
      <w:pPr>
        <w:pStyle w:val="Bezriadkovania"/>
        <w:rPr>
          <w:rFonts w:ascii="Times New Roman" w:hAnsi="Times New Roman" w:cs="Times New Roman"/>
        </w:rPr>
      </w:pPr>
      <w:r>
        <w:rPr>
          <w:rFonts w:ascii="Times New Roman" w:hAnsi="Times New Roman" w:cs="Times New Roman"/>
        </w:rPr>
        <w:t xml:space="preserve">VZN nadobúda účinnosť dňom : </w:t>
      </w:r>
      <w:r w:rsidR="000D367F">
        <w:rPr>
          <w:rFonts w:ascii="Times New Roman" w:hAnsi="Times New Roman" w:cs="Times New Roman"/>
        </w:rPr>
        <w:t xml:space="preserve">     12.08.2022</w:t>
      </w:r>
    </w:p>
    <w:p w:rsidR="004B0F17" w:rsidRPr="000233D0" w:rsidRDefault="004B0F17" w:rsidP="00C0381E">
      <w:pPr>
        <w:pStyle w:val="Bezriadkovania"/>
        <w:rPr>
          <w:rFonts w:ascii="Times New Roman" w:hAnsi="Times New Roman" w:cs="Times New Roman"/>
        </w:rPr>
      </w:pPr>
    </w:p>
    <w:p w:rsidR="004B0F17" w:rsidRDefault="00154BAE" w:rsidP="00C0381E">
      <w:pPr>
        <w:pStyle w:val="Bezriadkovania"/>
        <w:rPr>
          <w:rFonts w:ascii="Times New Roman" w:hAnsi="Times New Roman" w:cs="Times New Roman"/>
        </w:rPr>
      </w:pPr>
      <w:r w:rsidRPr="000233D0">
        <w:rPr>
          <w:rFonts w:ascii="Times New Roman" w:hAnsi="Times New Roman" w:cs="Times New Roman"/>
        </w:rPr>
        <w:t>Uznesenie OZ č.</w:t>
      </w:r>
      <w:r w:rsidR="007036E8">
        <w:rPr>
          <w:rFonts w:ascii="Times New Roman" w:hAnsi="Times New Roman" w:cs="Times New Roman"/>
        </w:rPr>
        <w:t xml:space="preserve">     59/2022</w:t>
      </w:r>
      <w:r w:rsidRPr="000233D0">
        <w:rPr>
          <w:rFonts w:ascii="Times New Roman" w:hAnsi="Times New Roman" w:cs="Times New Roman"/>
        </w:rPr>
        <w:tab/>
      </w:r>
      <w:r w:rsidR="004B0F17">
        <w:rPr>
          <w:rFonts w:ascii="Times New Roman" w:hAnsi="Times New Roman" w:cs="Times New Roman"/>
        </w:rPr>
        <w:tab/>
      </w:r>
      <w:r w:rsidR="004B0F17">
        <w:rPr>
          <w:rFonts w:ascii="Times New Roman" w:hAnsi="Times New Roman" w:cs="Times New Roman"/>
        </w:rPr>
        <w:tab/>
      </w:r>
      <w:r w:rsidR="004B0F17">
        <w:rPr>
          <w:rFonts w:ascii="Times New Roman" w:hAnsi="Times New Roman" w:cs="Times New Roman"/>
        </w:rPr>
        <w:tab/>
      </w:r>
      <w:r w:rsidRPr="000233D0">
        <w:rPr>
          <w:rFonts w:ascii="Times New Roman" w:hAnsi="Times New Roman" w:cs="Times New Roman"/>
        </w:rPr>
        <w:t>zo dňa</w:t>
      </w:r>
      <w:r w:rsidR="002A446C">
        <w:rPr>
          <w:rFonts w:ascii="Times New Roman" w:hAnsi="Times New Roman" w:cs="Times New Roman"/>
        </w:rPr>
        <w:t xml:space="preserve">: </w:t>
      </w:r>
      <w:r w:rsidR="00B1593E">
        <w:rPr>
          <w:rFonts w:ascii="Times New Roman" w:hAnsi="Times New Roman" w:cs="Times New Roman"/>
        </w:rPr>
        <w:tab/>
      </w:r>
      <w:r w:rsidR="007036E8">
        <w:rPr>
          <w:rFonts w:ascii="Times New Roman" w:hAnsi="Times New Roman" w:cs="Times New Roman"/>
        </w:rPr>
        <w:t xml:space="preserve">       28.7.2022</w:t>
      </w:r>
    </w:p>
    <w:p w:rsidR="002D3965" w:rsidRPr="000233D0" w:rsidRDefault="002D3965" w:rsidP="00C0381E">
      <w:pPr>
        <w:pStyle w:val="Bezriadkovania"/>
        <w:rPr>
          <w:rFonts w:ascii="Times New Roman" w:hAnsi="Times New Roman" w:cs="Times New Roman"/>
        </w:rPr>
      </w:pPr>
    </w:p>
    <w:p w:rsidR="00154BAE" w:rsidRPr="000233D0" w:rsidRDefault="00154BAE" w:rsidP="00C0381E">
      <w:pPr>
        <w:pStyle w:val="Bezriadkovania"/>
        <w:rPr>
          <w:rFonts w:ascii="Times New Roman" w:hAnsi="Times New Roman" w:cs="Times New Roman"/>
        </w:rPr>
      </w:pPr>
    </w:p>
    <w:p w:rsidR="00154BAE" w:rsidRDefault="00154BAE" w:rsidP="00C0381E">
      <w:pPr>
        <w:pStyle w:val="Bezriadkovania"/>
        <w:rPr>
          <w:rFonts w:ascii="Times New Roman" w:hAnsi="Times New Roman" w:cs="Times New Roman"/>
        </w:rPr>
      </w:pPr>
      <w:r w:rsidRPr="000233D0">
        <w:rPr>
          <w:rFonts w:ascii="Times New Roman" w:hAnsi="Times New Roman" w:cs="Times New Roman"/>
        </w:rPr>
        <w:t>VZN nahrádza:</w:t>
      </w:r>
    </w:p>
    <w:p w:rsidR="00C0042A" w:rsidRDefault="00C0042A" w:rsidP="00C0381E">
      <w:pPr>
        <w:pStyle w:val="Bezriadkovania"/>
        <w:rPr>
          <w:rFonts w:ascii="Times New Roman" w:hAnsi="Times New Roman" w:cs="Times New Roman"/>
        </w:rPr>
      </w:pPr>
      <w:r>
        <w:rPr>
          <w:rFonts w:ascii="Times New Roman" w:hAnsi="Times New Roman" w:cs="Times New Roman"/>
        </w:rPr>
        <w:t xml:space="preserve">VZN č. </w:t>
      </w:r>
      <w:r w:rsidR="002D3965">
        <w:rPr>
          <w:rFonts w:ascii="Times New Roman" w:hAnsi="Times New Roman" w:cs="Times New Roman"/>
        </w:rPr>
        <w:t>4</w:t>
      </w:r>
      <w:r>
        <w:rPr>
          <w:rFonts w:ascii="Times New Roman" w:hAnsi="Times New Roman" w:cs="Times New Roman"/>
        </w:rPr>
        <w:t>/20</w:t>
      </w:r>
      <w:r w:rsidR="002D3965">
        <w:rPr>
          <w:rFonts w:ascii="Times New Roman" w:hAnsi="Times New Roman" w:cs="Times New Roman"/>
        </w:rPr>
        <w:t>21</w:t>
      </w:r>
      <w:r>
        <w:rPr>
          <w:rFonts w:ascii="Times New Roman" w:hAnsi="Times New Roman" w:cs="Times New Roman"/>
        </w:rPr>
        <w:t xml:space="preserve"> o určení výšky príspevku na či</w:t>
      </w:r>
      <w:r w:rsidR="008E3FE9">
        <w:rPr>
          <w:rFonts w:ascii="Times New Roman" w:hAnsi="Times New Roman" w:cs="Times New Roman"/>
        </w:rPr>
        <w:t>n</w:t>
      </w:r>
      <w:r>
        <w:rPr>
          <w:rFonts w:ascii="Times New Roman" w:hAnsi="Times New Roman" w:cs="Times New Roman"/>
        </w:rPr>
        <w:t>nosť školy a školského zariadenia</w:t>
      </w:r>
      <w:r w:rsidR="00833CAD">
        <w:rPr>
          <w:rFonts w:ascii="Times New Roman" w:hAnsi="Times New Roman" w:cs="Times New Roman"/>
        </w:rPr>
        <w:t xml:space="preserve"> schválené uznesením OZ </w:t>
      </w:r>
      <w:r w:rsidR="007D19F1">
        <w:rPr>
          <w:rFonts w:ascii="Times New Roman" w:hAnsi="Times New Roman" w:cs="Times New Roman"/>
        </w:rPr>
        <w:t xml:space="preserve">   </w:t>
      </w:r>
      <w:r w:rsidR="00833CAD">
        <w:rPr>
          <w:rFonts w:ascii="Times New Roman" w:hAnsi="Times New Roman" w:cs="Times New Roman"/>
        </w:rPr>
        <w:t xml:space="preserve">č. </w:t>
      </w:r>
      <w:r w:rsidR="002D3965">
        <w:rPr>
          <w:rFonts w:ascii="Times New Roman" w:hAnsi="Times New Roman" w:cs="Times New Roman"/>
        </w:rPr>
        <w:t>72/2021</w:t>
      </w:r>
      <w:r w:rsidR="00833CAD">
        <w:rPr>
          <w:rFonts w:ascii="Times New Roman" w:hAnsi="Times New Roman" w:cs="Times New Roman"/>
        </w:rPr>
        <w:t xml:space="preserve"> zo dňa </w:t>
      </w:r>
      <w:r w:rsidR="002D3965">
        <w:rPr>
          <w:rFonts w:ascii="Times New Roman" w:hAnsi="Times New Roman" w:cs="Times New Roman"/>
        </w:rPr>
        <w:t>15.10.2021</w:t>
      </w:r>
      <w:r w:rsidR="00833CAD">
        <w:rPr>
          <w:rFonts w:ascii="Times New Roman" w:hAnsi="Times New Roman" w:cs="Times New Roman"/>
        </w:rPr>
        <w:t>.</w:t>
      </w:r>
    </w:p>
    <w:p w:rsidR="00154BAE" w:rsidRPr="000233D0" w:rsidRDefault="00154BAE" w:rsidP="00C0381E">
      <w:pPr>
        <w:pStyle w:val="Bezriadkovania"/>
        <w:rPr>
          <w:rFonts w:ascii="Times New Roman" w:hAnsi="Times New Roman" w:cs="Times New Roman"/>
        </w:rPr>
      </w:pPr>
    </w:p>
    <w:p w:rsidR="00154BAE" w:rsidRPr="000233D0" w:rsidRDefault="00154BAE" w:rsidP="00C0381E">
      <w:pPr>
        <w:pStyle w:val="Bezriadkovania"/>
        <w:rPr>
          <w:rFonts w:ascii="Times New Roman" w:hAnsi="Times New Roman" w:cs="Times New Roman"/>
        </w:rPr>
      </w:pPr>
    </w:p>
    <w:p w:rsidR="00154BAE" w:rsidRPr="000233D0" w:rsidRDefault="00154BAE" w:rsidP="00C0381E">
      <w:pPr>
        <w:pStyle w:val="Bezriadkovania"/>
        <w:rPr>
          <w:rFonts w:ascii="Times New Roman" w:hAnsi="Times New Roman" w:cs="Times New Roman"/>
        </w:rPr>
      </w:pPr>
    </w:p>
    <w:p w:rsidR="00F4747C" w:rsidRDefault="00F4747C" w:rsidP="00C0381E">
      <w:pPr>
        <w:pStyle w:val="Bezriadkovania"/>
        <w:rPr>
          <w:rFonts w:ascii="Times New Roman" w:hAnsi="Times New Roman" w:cs="Times New Roman"/>
        </w:rPr>
      </w:pPr>
    </w:p>
    <w:p w:rsidR="00A33A39" w:rsidRDefault="00A33A39" w:rsidP="00C0381E">
      <w:pPr>
        <w:pStyle w:val="Bezriadkovania"/>
        <w:rPr>
          <w:rFonts w:ascii="Times New Roman" w:hAnsi="Times New Roman" w:cs="Times New Roman"/>
        </w:rPr>
      </w:pPr>
    </w:p>
    <w:p w:rsidR="00F4747C" w:rsidRDefault="00F4747C" w:rsidP="00C0381E">
      <w:pPr>
        <w:pStyle w:val="Bezriadkovania"/>
        <w:rPr>
          <w:rFonts w:ascii="Times New Roman" w:hAnsi="Times New Roman" w:cs="Times New Roman"/>
        </w:rPr>
      </w:pPr>
    </w:p>
    <w:p w:rsidR="00F4747C" w:rsidRDefault="00F4747C" w:rsidP="00C0381E">
      <w:pPr>
        <w:pStyle w:val="Bezriadkovania"/>
        <w:rPr>
          <w:rFonts w:ascii="Times New Roman" w:hAnsi="Times New Roman" w:cs="Times New Roman"/>
        </w:rPr>
      </w:pPr>
    </w:p>
    <w:p w:rsidR="00F4747C" w:rsidRDefault="00F4747C" w:rsidP="00C0381E">
      <w:pPr>
        <w:pStyle w:val="Bezriadkovania"/>
        <w:rPr>
          <w:rFonts w:ascii="Times New Roman" w:hAnsi="Times New Roman" w:cs="Times New Roman"/>
        </w:rPr>
      </w:pPr>
    </w:p>
    <w:p w:rsidR="00F4747C" w:rsidRDefault="00F4747C" w:rsidP="00C0381E">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Bc. Mária Kleinová</w:t>
      </w:r>
    </w:p>
    <w:p w:rsidR="00F4747C" w:rsidRPr="000233D0" w:rsidRDefault="00F4747C" w:rsidP="00C0381E">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starostka obce</w:t>
      </w:r>
    </w:p>
    <w:p w:rsidR="00F319F0" w:rsidRPr="000233D0" w:rsidRDefault="00F319F0" w:rsidP="00C0381E">
      <w:pPr>
        <w:pStyle w:val="Bezriadkovania"/>
        <w:rPr>
          <w:rFonts w:ascii="Times New Roman" w:hAnsi="Times New Roman" w:cs="Times New Roman"/>
        </w:rPr>
      </w:pPr>
    </w:p>
    <w:p w:rsidR="004B0F17" w:rsidRDefault="004B0F17" w:rsidP="00C0381E">
      <w:pPr>
        <w:pStyle w:val="Bezriadkovania"/>
        <w:rPr>
          <w:rFonts w:ascii="Times New Roman" w:hAnsi="Times New Roman" w:cs="Times New Roman"/>
        </w:rPr>
      </w:pPr>
    </w:p>
    <w:p w:rsidR="004B0F17" w:rsidRDefault="004B0F17" w:rsidP="00C0381E">
      <w:pPr>
        <w:pStyle w:val="Bezriadkovania"/>
        <w:rPr>
          <w:rFonts w:ascii="Times New Roman" w:hAnsi="Times New Roman" w:cs="Times New Roman"/>
        </w:rPr>
      </w:pPr>
    </w:p>
    <w:p w:rsidR="004B0F17" w:rsidRDefault="004B0F17" w:rsidP="00C0381E">
      <w:pPr>
        <w:pStyle w:val="Bezriadkovania"/>
        <w:rPr>
          <w:rFonts w:ascii="Times New Roman" w:hAnsi="Times New Roman" w:cs="Times New Roman"/>
        </w:rPr>
      </w:pPr>
    </w:p>
    <w:p w:rsidR="004B0F17" w:rsidRDefault="004B0F17" w:rsidP="00C0381E">
      <w:pPr>
        <w:pStyle w:val="Bezriadkovania"/>
        <w:rPr>
          <w:rFonts w:ascii="Times New Roman" w:hAnsi="Times New Roman" w:cs="Times New Roman"/>
        </w:rPr>
      </w:pPr>
    </w:p>
    <w:p w:rsidR="007D19F1" w:rsidRDefault="007D19F1" w:rsidP="00C0381E">
      <w:pPr>
        <w:pStyle w:val="Bezriadkovania"/>
        <w:rPr>
          <w:rFonts w:ascii="Times New Roman" w:hAnsi="Times New Roman" w:cs="Times New Roman"/>
        </w:rPr>
      </w:pPr>
    </w:p>
    <w:p w:rsidR="007D19F1" w:rsidRDefault="007D19F1" w:rsidP="00C0381E">
      <w:pPr>
        <w:pStyle w:val="Bezriadkovania"/>
        <w:rPr>
          <w:rFonts w:ascii="Times New Roman" w:hAnsi="Times New Roman" w:cs="Times New Roman"/>
        </w:rPr>
      </w:pPr>
    </w:p>
    <w:p w:rsidR="004B0F17" w:rsidRDefault="004B0F17" w:rsidP="00C0381E">
      <w:pPr>
        <w:pStyle w:val="Bezriadkovania"/>
        <w:rPr>
          <w:rFonts w:ascii="Times New Roman" w:hAnsi="Times New Roman" w:cs="Times New Roman"/>
        </w:rPr>
      </w:pPr>
    </w:p>
    <w:p w:rsidR="004B0F17" w:rsidRDefault="004B0F17" w:rsidP="00C0381E">
      <w:pPr>
        <w:pStyle w:val="Bezriadkovania"/>
        <w:rPr>
          <w:rFonts w:ascii="Times New Roman" w:hAnsi="Times New Roman" w:cs="Times New Roman"/>
        </w:rPr>
      </w:pPr>
    </w:p>
    <w:p w:rsidR="00331B2A" w:rsidRPr="000233D0" w:rsidRDefault="00331B2A" w:rsidP="00C0381E">
      <w:pPr>
        <w:pStyle w:val="Bezriadkovania"/>
        <w:rPr>
          <w:rFonts w:ascii="Times New Roman" w:hAnsi="Times New Roman" w:cs="Times New Roman"/>
        </w:rPr>
      </w:pPr>
      <w:r w:rsidRPr="000233D0">
        <w:rPr>
          <w:rFonts w:ascii="Times New Roman" w:hAnsi="Times New Roman" w:cs="Times New Roman"/>
        </w:rPr>
        <w:lastRenderedPageBreak/>
        <w:t>OBSAH:</w:t>
      </w:r>
    </w:p>
    <w:p w:rsidR="00331B2A" w:rsidRPr="000233D0" w:rsidRDefault="00331B2A" w:rsidP="00C0381E">
      <w:pPr>
        <w:pStyle w:val="Bezriadkovania"/>
        <w:rPr>
          <w:rFonts w:ascii="Times New Roman" w:hAnsi="Times New Roman" w:cs="Times New Roman"/>
        </w:rPr>
      </w:pPr>
    </w:p>
    <w:p w:rsidR="00331B2A" w:rsidRPr="000233D0" w:rsidRDefault="00200066" w:rsidP="00C0381E">
      <w:pPr>
        <w:pStyle w:val="Bezriadkovania"/>
        <w:rPr>
          <w:rFonts w:ascii="Times New Roman" w:hAnsi="Times New Roman" w:cs="Times New Roman"/>
        </w:rPr>
      </w:pPr>
      <w:r w:rsidRPr="000233D0">
        <w:rPr>
          <w:rFonts w:ascii="Times New Roman" w:hAnsi="Times New Roman" w:cs="Times New Roman"/>
        </w:rPr>
        <w:t>Článok 1</w:t>
      </w:r>
      <w:r w:rsidR="00331B2A" w:rsidRPr="000233D0">
        <w:rPr>
          <w:rFonts w:ascii="Times New Roman" w:hAnsi="Times New Roman" w:cs="Times New Roman"/>
        </w:rPr>
        <w:tab/>
        <w:t>Účel vydania</w:t>
      </w:r>
    </w:p>
    <w:p w:rsidR="0055675C" w:rsidRPr="000233D0" w:rsidRDefault="0055675C" w:rsidP="00C0381E">
      <w:pPr>
        <w:pStyle w:val="Bezriadkovania"/>
        <w:rPr>
          <w:rFonts w:ascii="Times New Roman" w:hAnsi="Times New Roman" w:cs="Times New Roman"/>
        </w:rPr>
      </w:pPr>
    </w:p>
    <w:p w:rsidR="00331B2A" w:rsidRPr="000233D0" w:rsidRDefault="00200066" w:rsidP="00C0381E">
      <w:pPr>
        <w:pStyle w:val="Bezriadkovania"/>
        <w:rPr>
          <w:rFonts w:ascii="Times New Roman" w:hAnsi="Times New Roman" w:cs="Times New Roman"/>
        </w:rPr>
      </w:pPr>
      <w:r w:rsidRPr="000233D0">
        <w:rPr>
          <w:rFonts w:ascii="Times New Roman" w:hAnsi="Times New Roman" w:cs="Times New Roman"/>
        </w:rPr>
        <w:t>Článok 2</w:t>
      </w:r>
      <w:r w:rsidR="00331B2A" w:rsidRPr="000233D0">
        <w:rPr>
          <w:rFonts w:ascii="Times New Roman" w:hAnsi="Times New Roman" w:cs="Times New Roman"/>
        </w:rPr>
        <w:tab/>
        <w:t>Rozsah platnosti</w:t>
      </w:r>
    </w:p>
    <w:p w:rsidR="0055675C" w:rsidRPr="000233D0" w:rsidRDefault="0055675C" w:rsidP="00C0381E">
      <w:pPr>
        <w:pStyle w:val="Bezriadkovania"/>
        <w:rPr>
          <w:rFonts w:ascii="Times New Roman" w:hAnsi="Times New Roman" w:cs="Times New Roman"/>
        </w:rPr>
      </w:pPr>
    </w:p>
    <w:p w:rsidR="00331B2A" w:rsidRPr="000233D0" w:rsidRDefault="00200066" w:rsidP="00C0381E">
      <w:pPr>
        <w:pStyle w:val="Bezriadkovania"/>
        <w:rPr>
          <w:rFonts w:ascii="Times New Roman" w:hAnsi="Times New Roman" w:cs="Times New Roman"/>
        </w:rPr>
      </w:pPr>
      <w:r w:rsidRPr="000233D0">
        <w:rPr>
          <w:rFonts w:ascii="Times New Roman" w:hAnsi="Times New Roman" w:cs="Times New Roman"/>
        </w:rPr>
        <w:t>Článok 3</w:t>
      </w:r>
      <w:r w:rsidR="00331B2A" w:rsidRPr="000233D0">
        <w:rPr>
          <w:rFonts w:ascii="Times New Roman" w:hAnsi="Times New Roman" w:cs="Times New Roman"/>
        </w:rPr>
        <w:tab/>
        <w:t>Pojmy a</w:t>
      </w:r>
      <w:r w:rsidR="0055675C" w:rsidRPr="000233D0">
        <w:rPr>
          <w:rFonts w:ascii="Times New Roman" w:hAnsi="Times New Roman" w:cs="Times New Roman"/>
        </w:rPr>
        <w:t> </w:t>
      </w:r>
      <w:r w:rsidR="00331B2A" w:rsidRPr="000233D0">
        <w:rPr>
          <w:rFonts w:ascii="Times New Roman" w:hAnsi="Times New Roman" w:cs="Times New Roman"/>
        </w:rPr>
        <w:t>skratky</w:t>
      </w:r>
    </w:p>
    <w:p w:rsidR="0055675C" w:rsidRPr="000233D0" w:rsidRDefault="0055675C" w:rsidP="00C0381E">
      <w:pPr>
        <w:pStyle w:val="Bezriadkovania"/>
        <w:rPr>
          <w:rFonts w:ascii="Times New Roman" w:hAnsi="Times New Roman" w:cs="Times New Roman"/>
        </w:rPr>
      </w:pPr>
    </w:p>
    <w:p w:rsidR="00331B2A" w:rsidRPr="000233D0" w:rsidRDefault="00200066" w:rsidP="00C0381E">
      <w:pPr>
        <w:pStyle w:val="Bezriadkovania"/>
        <w:rPr>
          <w:rFonts w:ascii="Times New Roman" w:hAnsi="Times New Roman" w:cs="Times New Roman"/>
        </w:rPr>
      </w:pPr>
      <w:r w:rsidRPr="000233D0">
        <w:rPr>
          <w:rFonts w:ascii="Times New Roman" w:hAnsi="Times New Roman" w:cs="Times New Roman"/>
        </w:rPr>
        <w:t>Článok 4</w:t>
      </w:r>
      <w:r w:rsidR="00331B2A" w:rsidRPr="000233D0">
        <w:rPr>
          <w:rFonts w:ascii="Times New Roman" w:hAnsi="Times New Roman" w:cs="Times New Roman"/>
        </w:rPr>
        <w:tab/>
        <w:t>Úvodné ustanovenie</w:t>
      </w:r>
    </w:p>
    <w:p w:rsidR="0055675C" w:rsidRPr="000233D0" w:rsidRDefault="0055675C" w:rsidP="00C0381E">
      <w:pPr>
        <w:pStyle w:val="Bezriadkovania"/>
        <w:rPr>
          <w:rFonts w:ascii="Times New Roman" w:hAnsi="Times New Roman" w:cs="Times New Roman"/>
        </w:rPr>
      </w:pPr>
    </w:p>
    <w:p w:rsidR="00331B2A" w:rsidRPr="000233D0" w:rsidRDefault="00200066" w:rsidP="00C0381E">
      <w:pPr>
        <w:pStyle w:val="Bezriadkovania"/>
        <w:rPr>
          <w:rFonts w:ascii="Times New Roman" w:hAnsi="Times New Roman" w:cs="Times New Roman"/>
        </w:rPr>
      </w:pPr>
      <w:r w:rsidRPr="000233D0">
        <w:rPr>
          <w:rFonts w:ascii="Times New Roman" w:hAnsi="Times New Roman" w:cs="Times New Roman"/>
        </w:rPr>
        <w:t>Článok 5</w:t>
      </w:r>
      <w:r w:rsidR="00331B2A" w:rsidRPr="000233D0">
        <w:rPr>
          <w:rFonts w:ascii="Times New Roman" w:hAnsi="Times New Roman" w:cs="Times New Roman"/>
        </w:rPr>
        <w:tab/>
        <w:t>Predmet VZN</w:t>
      </w:r>
    </w:p>
    <w:p w:rsidR="0055675C" w:rsidRPr="000233D0" w:rsidRDefault="0055675C" w:rsidP="00C0381E">
      <w:pPr>
        <w:pStyle w:val="Bezriadkovania"/>
        <w:rPr>
          <w:rFonts w:ascii="Times New Roman" w:hAnsi="Times New Roman" w:cs="Times New Roman"/>
        </w:rPr>
      </w:pPr>
    </w:p>
    <w:p w:rsidR="00331B2A" w:rsidRPr="000233D0" w:rsidRDefault="00200066" w:rsidP="00C0381E">
      <w:pPr>
        <w:pStyle w:val="Bezriadkovania"/>
        <w:rPr>
          <w:rFonts w:ascii="Times New Roman" w:hAnsi="Times New Roman" w:cs="Times New Roman"/>
        </w:rPr>
      </w:pPr>
      <w:r w:rsidRPr="000233D0">
        <w:rPr>
          <w:rFonts w:ascii="Times New Roman" w:hAnsi="Times New Roman" w:cs="Times New Roman"/>
        </w:rPr>
        <w:t>Článok 6</w:t>
      </w:r>
      <w:r w:rsidR="00331B2A" w:rsidRPr="000233D0">
        <w:rPr>
          <w:rFonts w:ascii="Times New Roman" w:hAnsi="Times New Roman" w:cs="Times New Roman"/>
        </w:rPr>
        <w:tab/>
        <w:t>Materská škola</w:t>
      </w:r>
    </w:p>
    <w:p w:rsidR="0055675C" w:rsidRPr="000233D0" w:rsidRDefault="0055675C" w:rsidP="00C0381E">
      <w:pPr>
        <w:pStyle w:val="Bezriadkovania"/>
        <w:rPr>
          <w:rFonts w:ascii="Times New Roman" w:hAnsi="Times New Roman" w:cs="Times New Roman"/>
        </w:rPr>
      </w:pPr>
    </w:p>
    <w:p w:rsidR="0055675C" w:rsidRPr="000233D0" w:rsidRDefault="00F930CD" w:rsidP="00C0381E">
      <w:pPr>
        <w:pStyle w:val="Bezriadkovania"/>
        <w:rPr>
          <w:rFonts w:ascii="Times New Roman" w:hAnsi="Times New Roman" w:cs="Times New Roman"/>
        </w:rPr>
      </w:pPr>
      <w:r w:rsidRPr="000233D0">
        <w:rPr>
          <w:rFonts w:ascii="Times New Roman" w:hAnsi="Times New Roman" w:cs="Times New Roman"/>
        </w:rPr>
        <w:t>Článok 7</w:t>
      </w:r>
      <w:r w:rsidR="0055675C" w:rsidRPr="000233D0">
        <w:rPr>
          <w:rFonts w:ascii="Times New Roman" w:hAnsi="Times New Roman" w:cs="Times New Roman"/>
        </w:rPr>
        <w:tab/>
        <w:t>Úhrada príspevkov v </w:t>
      </w:r>
      <w:r w:rsidR="0039600E" w:rsidRPr="000233D0">
        <w:rPr>
          <w:rFonts w:ascii="Times New Roman" w:hAnsi="Times New Roman" w:cs="Times New Roman"/>
        </w:rPr>
        <w:t>MŠ</w:t>
      </w:r>
    </w:p>
    <w:p w:rsidR="0055675C" w:rsidRPr="000233D0" w:rsidRDefault="0055675C" w:rsidP="00C0381E">
      <w:pPr>
        <w:pStyle w:val="Bezriadkovania"/>
        <w:rPr>
          <w:rFonts w:ascii="Times New Roman" w:hAnsi="Times New Roman" w:cs="Times New Roman"/>
        </w:rPr>
      </w:pPr>
    </w:p>
    <w:p w:rsidR="00AD237F" w:rsidRPr="000233D0" w:rsidRDefault="00F930CD" w:rsidP="00C0381E">
      <w:pPr>
        <w:pStyle w:val="Bezriadkovania"/>
        <w:rPr>
          <w:rFonts w:ascii="Times New Roman" w:hAnsi="Times New Roman" w:cs="Times New Roman"/>
        </w:rPr>
      </w:pPr>
      <w:r w:rsidRPr="000233D0">
        <w:rPr>
          <w:rFonts w:ascii="Times New Roman" w:hAnsi="Times New Roman" w:cs="Times New Roman"/>
        </w:rPr>
        <w:t>Článok 8</w:t>
      </w:r>
      <w:r w:rsidR="0055675C" w:rsidRPr="000233D0">
        <w:rPr>
          <w:rFonts w:ascii="Times New Roman" w:hAnsi="Times New Roman" w:cs="Times New Roman"/>
        </w:rPr>
        <w:tab/>
      </w:r>
      <w:r w:rsidR="00AD237F" w:rsidRPr="000233D0">
        <w:rPr>
          <w:rFonts w:ascii="Times New Roman" w:hAnsi="Times New Roman" w:cs="Times New Roman"/>
        </w:rPr>
        <w:t>Školská jedáleň</w:t>
      </w:r>
    </w:p>
    <w:p w:rsidR="00AD237F" w:rsidRPr="000233D0" w:rsidRDefault="00AD237F" w:rsidP="00C0381E">
      <w:pPr>
        <w:pStyle w:val="Bezriadkovania"/>
        <w:rPr>
          <w:rFonts w:ascii="Times New Roman" w:hAnsi="Times New Roman" w:cs="Times New Roman"/>
        </w:rPr>
      </w:pPr>
    </w:p>
    <w:p w:rsidR="00AD237F" w:rsidRPr="000233D0" w:rsidRDefault="00F930CD" w:rsidP="00C0381E">
      <w:pPr>
        <w:pStyle w:val="Bezriadkovania"/>
        <w:rPr>
          <w:rFonts w:ascii="Times New Roman" w:hAnsi="Times New Roman" w:cs="Times New Roman"/>
        </w:rPr>
      </w:pPr>
      <w:r w:rsidRPr="000233D0">
        <w:rPr>
          <w:rFonts w:ascii="Times New Roman" w:hAnsi="Times New Roman" w:cs="Times New Roman"/>
        </w:rPr>
        <w:t>Článok 9</w:t>
      </w:r>
      <w:r w:rsidR="00AD237F" w:rsidRPr="000233D0">
        <w:rPr>
          <w:rFonts w:ascii="Times New Roman" w:hAnsi="Times New Roman" w:cs="Times New Roman"/>
        </w:rPr>
        <w:tab/>
        <w:t>Záverečné ustanovenia</w:t>
      </w: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Default="00AD237F" w:rsidP="00C0381E">
      <w:pPr>
        <w:pStyle w:val="Bezriadkovania"/>
        <w:rPr>
          <w:rFonts w:ascii="Times New Roman" w:hAnsi="Times New Roman" w:cs="Times New Roman"/>
        </w:rPr>
      </w:pPr>
    </w:p>
    <w:p w:rsidR="00520BC1" w:rsidRDefault="00520BC1" w:rsidP="00C0381E">
      <w:pPr>
        <w:pStyle w:val="Bezriadkovania"/>
        <w:rPr>
          <w:rFonts w:ascii="Times New Roman" w:hAnsi="Times New Roman" w:cs="Times New Roman"/>
        </w:rPr>
      </w:pPr>
    </w:p>
    <w:p w:rsidR="00520BC1" w:rsidRDefault="00520BC1" w:rsidP="00C0381E">
      <w:pPr>
        <w:pStyle w:val="Bezriadkovania"/>
        <w:rPr>
          <w:rFonts w:ascii="Times New Roman" w:hAnsi="Times New Roman" w:cs="Times New Roman"/>
        </w:rPr>
      </w:pPr>
    </w:p>
    <w:p w:rsidR="00520BC1" w:rsidRDefault="00520BC1" w:rsidP="00C0381E">
      <w:pPr>
        <w:pStyle w:val="Bezriadkovania"/>
        <w:rPr>
          <w:rFonts w:ascii="Times New Roman" w:hAnsi="Times New Roman" w:cs="Times New Roman"/>
        </w:rPr>
      </w:pPr>
    </w:p>
    <w:p w:rsidR="00520BC1" w:rsidRDefault="00520BC1" w:rsidP="00C0381E">
      <w:pPr>
        <w:pStyle w:val="Bezriadkovania"/>
        <w:rPr>
          <w:rFonts w:ascii="Times New Roman" w:hAnsi="Times New Roman" w:cs="Times New Roman"/>
        </w:rPr>
      </w:pPr>
    </w:p>
    <w:p w:rsidR="00520BC1" w:rsidRDefault="00520BC1" w:rsidP="00C0381E">
      <w:pPr>
        <w:pStyle w:val="Bezriadkovania"/>
        <w:rPr>
          <w:rFonts w:ascii="Times New Roman" w:hAnsi="Times New Roman" w:cs="Times New Roman"/>
        </w:rPr>
      </w:pPr>
    </w:p>
    <w:p w:rsidR="00520BC1" w:rsidRPr="000233D0" w:rsidRDefault="00520BC1"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592455" w:rsidRPr="000233D0" w:rsidRDefault="00592455"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AD237F" w:rsidRPr="000233D0" w:rsidRDefault="00AD237F" w:rsidP="00C0381E">
      <w:pPr>
        <w:pStyle w:val="Bezriadkovania"/>
        <w:rPr>
          <w:rFonts w:ascii="Times New Roman" w:hAnsi="Times New Roman" w:cs="Times New Roman"/>
        </w:rPr>
      </w:pPr>
    </w:p>
    <w:p w:rsidR="008518E9" w:rsidRPr="00E17516" w:rsidRDefault="00AD237F" w:rsidP="00712F72">
      <w:pPr>
        <w:pStyle w:val="Bezriadkovania"/>
        <w:jc w:val="both"/>
        <w:rPr>
          <w:rFonts w:ascii="Times New Roman" w:hAnsi="Times New Roman" w:cs="Times New Roman"/>
        </w:rPr>
      </w:pPr>
      <w:r w:rsidRPr="000233D0">
        <w:rPr>
          <w:rFonts w:ascii="Times New Roman" w:hAnsi="Times New Roman" w:cs="Times New Roman"/>
        </w:rPr>
        <w:lastRenderedPageBreak/>
        <w:tab/>
      </w:r>
      <w:r w:rsidRPr="00A33A39">
        <w:rPr>
          <w:rFonts w:ascii="Times New Roman" w:hAnsi="Times New Roman" w:cs="Times New Roman"/>
        </w:rPr>
        <w:t>Obec Spišský Štiavnik v súlade s ustanovením § 6 ods. 1 zákona č. 369/1990 Zb. o obecnom zriadení v znení neskorších predpisov</w:t>
      </w:r>
      <w:r w:rsidR="008720B4" w:rsidRPr="00A33A39">
        <w:rPr>
          <w:rFonts w:ascii="Times New Roman" w:hAnsi="Times New Roman" w:cs="Times New Roman"/>
        </w:rPr>
        <w:t xml:space="preserve"> a zákona č. 245/2008 Z.z. o výchove  a vzdelávaní (školský zákon a o zmene a doplnení niektorých zákonov v znení neskorších predpisov (ďalej len školský zákon)</w:t>
      </w:r>
      <w:r w:rsidR="00E17516" w:rsidRPr="00A33A39">
        <w:rPr>
          <w:rFonts w:ascii="Times New Roman" w:hAnsi="Times New Roman" w:cs="Times New Roman"/>
        </w:rPr>
        <w:t xml:space="preserve"> a zákona 417/2020 Z.z. </w:t>
      </w:r>
      <w:r w:rsidR="00E17516" w:rsidRPr="00A33A39">
        <w:rPr>
          <w:rFonts w:ascii="Segoe UI" w:hAnsi="Segoe UI" w:cs="Segoe UI"/>
          <w:bCs/>
          <w:color w:val="000000"/>
          <w:shd w:val="clear" w:color="auto" w:fill="FFFFFF"/>
        </w:rPr>
        <w:t>ktorým sa mení a dopĺňa zákon č. 544/2010 Z. z. o dotáciách v pôsobnosti Ministerstva práce, sociálnych vecí a rodiny Slovenskej republiky v znení neskorších predpisov</w:t>
      </w:r>
    </w:p>
    <w:p w:rsidR="00BE436A" w:rsidRDefault="00BE436A" w:rsidP="00712F72">
      <w:pPr>
        <w:pStyle w:val="Bezriadkovania"/>
        <w:jc w:val="both"/>
        <w:rPr>
          <w:rFonts w:ascii="Times New Roman" w:hAnsi="Times New Roman" w:cs="Times New Roman"/>
        </w:rPr>
      </w:pPr>
    </w:p>
    <w:p w:rsidR="008518E9" w:rsidRPr="000233D0" w:rsidRDefault="008518E9" w:rsidP="00C0381E">
      <w:pPr>
        <w:pStyle w:val="Bezriadkovania"/>
        <w:rPr>
          <w:rFonts w:ascii="Times New Roman" w:hAnsi="Times New Roman" w:cs="Times New Roman"/>
        </w:rPr>
      </w:pPr>
    </w:p>
    <w:p w:rsidR="00200066" w:rsidRPr="00530AB2" w:rsidRDefault="008518E9" w:rsidP="00520BC1">
      <w:pPr>
        <w:pStyle w:val="Bezriadkovania"/>
        <w:jc w:val="center"/>
        <w:rPr>
          <w:rFonts w:ascii="Times New Roman" w:hAnsi="Times New Roman" w:cs="Times New Roman"/>
          <w:b/>
          <w:sz w:val="24"/>
          <w:szCs w:val="24"/>
        </w:rPr>
      </w:pPr>
      <w:r w:rsidRPr="00530AB2">
        <w:rPr>
          <w:rFonts w:ascii="Times New Roman" w:hAnsi="Times New Roman" w:cs="Times New Roman"/>
          <w:b/>
          <w:sz w:val="24"/>
          <w:szCs w:val="24"/>
        </w:rPr>
        <w:t>v y d á v a</w:t>
      </w:r>
    </w:p>
    <w:p w:rsidR="008518E9" w:rsidRPr="00530AB2" w:rsidRDefault="008518E9" w:rsidP="00C0381E">
      <w:pPr>
        <w:pStyle w:val="Bezriadkovania"/>
        <w:rPr>
          <w:rFonts w:ascii="Times New Roman" w:hAnsi="Times New Roman" w:cs="Times New Roman"/>
          <w:sz w:val="24"/>
          <w:szCs w:val="24"/>
        </w:rPr>
      </w:pPr>
    </w:p>
    <w:p w:rsidR="008518E9" w:rsidRPr="00530AB2" w:rsidRDefault="008518E9" w:rsidP="00C0381E">
      <w:pPr>
        <w:pStyle w:val="Bezriadkovania"/>
        <w:rPr>
          <w:rFonts w:ascii="Times New Roman" w:hAnsi="Times New Roman" w:cs="Times New Roman"/>
          <w:sz w:val="24"/>
          <w:szCs w:val="24"/>
        </w:rPr>
      </w:pPr>
    </w:p>
    <w:p w:rsidR="008518E9" w:rsidRPr="00530AB2" w:rsidRDefault="008518E9" w:rsidP="00C0381E">
      <w:pPr>
        <w:pStyle w:val="Bezriadkovania"/>
        <w:rPr>
          <w:rFonts w:ascii="Times New Roman" w:hAnsi="Times New Roman" w:cs="Times New Roman"/>
          <w:sz w:val="24"/>
          <w:szCs w:val="24"/>
        </w:rPr>
      </w:pPr>
    </w:p>
    <w:p w:rsidR="008518E9" w:rsidRPr="00530AB2" w:rsidRDefault="008518E9" w:rsidP="00C0381E">
      <w:pPr>
        <w:pStyle w:val="Bezriadkovania"/>
        <w:rPr>
          <w:rFonts w:ascii="Times New Roman" w:hAnsi="Times New Roman" w:cs="Times New Roman"/>
          <w:sz w:val="24"/>
          <w:szCs w:val="24"/>
        </w:rPr>
      </w:pPr>
    </w:p>
    <w:p w:rsidR="008518E9" w:rsidRPr="00530AB2" w:rsidRDefault="008518E9" w:rsidP="00520BC1">
      <w:pPr>
        <w:pStyle w:val="Bezriadkovania"/>
        <w:jc w:val="center"/>
        <w:rPr>
          <w:rFonts w:ascii="Times New Roman" w:hAnsi="Times New Roman" w:cs="Times New Roman"/>
          <w:b/>
          <w:sz w:val="24"/>
          <w:szCs w:val="24"/>
        </w:rPr>
      </w:pPr>
      <w:r w:rsidRPr="00530AB2">
        <w:rPr>
          <w:rFonts w:ascii="Times New Roman" w:hAnsi="Times New Roman" w:cs="Times New Roman"/>
          <w:b/>
          <w:sz w:val="24"/>
          <w:szCs w:val="24"/>
        </w:rPr>
        <w:t>VZN č.</w:t>
      </w:r>
      <w:r w:rsidR="00C727EC">
        <w:rPr>
          <w:rFonts w:ascii="Times New Roman" w:hAnsi="Times New Roman" w:cs="Times New Roman"/>
          <w:b/>
          <w:sz w:val="24"/>
          <w:szCs w:val="24"/>
        </w:rPr>
        <w:t xml:space="preserve">  3/2022</w:t>
      </w:r>
    </w:p>
    <w:p w:rsidR="008518E9" w:rsidRPr="00530AB2" w:rsidRDefault="00520BC1" w:rsidP="00520BC1">
      <w:pPr>
        <w:pStyle w:val="Bezriadkovania"/>
        <w:jc w:val="center"/>
        <w:rPr>
          <w:rFonts w:ascii="Times New Roman" w:hAnsi="Times New Roman" w:cs="Times New Roman"/>
          <w:b/>
          <w:sz w:val="24"/>
          <w:szCs w:val="24"/>
        </w:rPr>
      </w:pPr>
      <w:r w:rsidRPr="00530AB2">
        <w:rPr>
          <w:rFonts w:ascii="Times New Roman" w:hAnsi="Times New Roman" w:cs="Times New Roman"/>
          <w:b/>
          <w:sz w:val="24"/>
          <w:szCs w:val="24"/>
        </w:rPr>
        <w:t>o</w:t>
      </w:r>
      <w:r w:rsidR="008518E9" w:rsidRPr="00530AB2">
        <w:rPr>
          <w:rFonts w:ascii="Times New Roman" w:hAnsi="Times New Roman" w:cs="Times New Roman"/>
          <w:b/>
          <w:sz w:val="24"/>
          <w:szCs w:val="24"/>
        </w:rPr>
        <w:t> určení výšky príspevkov v školách a školských zariadeniach</w:t>
      </w:r>
    </w:p>
    <w:p w:rsidR="008518E9" w:rsidRPr="00530AB2" w:rsidRDefault="009B7E0A" w:rsidP="00520BC1">
      <w:pPr>
        <w:pStyle w:val="Bezriadkovania"/>
        <w:jc w:val="center"/>
        <w:rPr>
          <w:rFonts w:ascii="Times New Roman" w:hAnsi="Times New Roman" w:cs="Times New Roman"/>
          <w:b/>
          <w:sz w:val="24"/>
          <w:szCs w:val="24"/>
        </w:rPr>
      </w:pPr>
      <w:r w:rsidRPr="00530AB2">
        <w:rPr>
          <w:rFonts w:ascii="Times New Roman" w:hAnsi="Times New Roman" w:cs="Times New Roman"/>
          <w:b/>
          <w:sz w:val="24"/>
          <w:szCs w:val="24"/>
        </w:rPr>
        <w:t>v</w:t>
      </w:r>
      <w:r w:rsidR="008518E9" w:rsidRPr="00530AB2">
        <w:rPr>
          <w:rFonts w:ascii="Times New Roman" w:hAnsi="Times New Roman" w:cs="Times New Roman"/>
          <w:b/>
          <w:sz w:val="24"/>
          <w:szCs w:val="24"/>
        </w:rPr>
        <w:t> zriaďovateľskej pôsobnosti Obce Spišský Štiavnik</w:t>
      </w:r>
    </w:p>
    <w:p w:rsidR="008518E9" w:rsidRPr="000233D0" w:rsidRDefault="008518E9" w:rsidP="00C0381E">
      <w:pPr>
        <w:pStyle w:val="Bezriadkovania"/>
        <w:rPr>
          <w:rFonts w:ascii="Times New Roman" w:hAnsi="Times New Roman" w:cs="Times New Roman"/>
        </w:rPr>
      </w:pPr>
    </w:p>
    <w:p w:rsidR="008518E9" w:rsidRPr="000233D0" w:rsidRDefault="008518E9" w:rsidP="00C0381E">
      <w:pPr>
        <w:pStyle w:val="Bezriadkovania"/>
        <w:rPr>
          <w:rFonts w:ascii="Times New Roman" w:hAnsi="Times New Roman" w:cs="Times New Roman"/>
        </w:rPr>
      </w:pPr>
    </w:p>
    <w:p w:rsidR="008518E9" w:rsidRPr="00520BC1" w:rsidRDefault="008518E9" w:rsidP="00520BC1">
      <w:pPr>
        <w:pStyle w:val="Bezriadkovania"/>
        <w:jc w:val="center"/>
        <w:rPr>
          <w:rFonts w:ascii="Times New Roman" w:hAnsi="Times New Roman" w:cs="Times New Roman"/>
          <w:b/>
        </w:rPr>
      </w:pPr>
      <w:r w:rsidRPr="00520BC1">
        <w:rPr>
          <w:rFonts w:ascii="Times New Roman" w:hAnsi="Times New Roman" w:cs="Times New Roman"/>
          <w:b/>
        </w:rPr>
        <w:t>Č</w:t>
      </w:r>
      <w:r w:rsidR="002C4960" w:rsidRPr="00520BC1">
        <w:rPr>
          <w:rFonts w:ascii="Times New Roman" w:hAnsi="Times New Roman" w:cs="Times New Roman"/>
          <w:b/>
        </w:rPr>
        <w:t>lánok 1</w:t>
      </w:r>
    </w:p>
    <w:p w:rsidR="002C4960" w:rsidRPr="00520BC1" w:rsidRDefault="002C4960" w:rsidP="00520BC1">
      <w:pPr>
        <w:pStyle w:val="Bezriadkovania"/>
        <w:jc w:val="center"/>
        <w:rPr>
          <w:rFonts w:ascii="Times New Roman" w:hAnsi="Times New Roman" w:cs="Times New Roman"/>
          <w:b/>
        </w:rPr>
      </w:pPr>
      <w:r w:rsidRPr="00520BC1">
        <w:rPr>
          <w:rFonts w:ascii="Times New Roman" w:hAnsi="Times New Roman" w:cs="Times New Roman"/>
          <w:b/>
        </w:rPr>
        <w:t>ÚČEL  VYDANIA</w:t>
      </w:r>
    </w:p>
    <w:p w:rsidR="002C4960" w:rsidRPr="000233D0" w:rsidRDefault="002C4960" w:rsidP="00C0381E">
      <w:pPr>
        <w:pStyle w:val="Bezriadkovania"/>
        <w:rPr>
          <w:rFonts w:ascii="Times New Roman" w:hAnsi="Times New Roman" w:cs="Times New Roman"/>
        </w:rPr>
      </w:pPr>
    </w:p>
    <w:p w:rsidR="002C4960" w:rsidRPr="000233D0" w:rsidRDefault="002C4960" w:rsidP="00C0381E">
      <w:pPr>
        <w:pStyle w:val="Bezriadkovania"/>
        <w:rPr>
          <w:rFonts w:ascii="Times New Roman" w:hAnsi="Times New Roman" w:cs="Times New Roman"/>
        </w:rPr>
      </w:pPr>
      <w:r w:rsidRPr="000233D0">
        <w:rPr>
          <w:rFonts w:ascii="Times New Roman" w:hAnsi="Times New Roman" w:cs="Times New Roman"/>
        </w:rPr>
        <w:tab/>
        <w:t>Účelom tohto všeobecne záväzného nariadenia je určenie výšky príspevku v</w:t>
      </w:r>
      <w:r w:rsidR="00FF2784" w:rsidRPr="000233D0">
        <w:rPr>
          <w:rFonts w:ascii="Times New Roman" w:hAnsi="Times New Roman" w:cs="Times New Roman"/>
        </w:rPr>
        <w:t xml:space="preserve"> jednotlivých druhoch škôl a školských </w:t>
      </w:r>
      <w:r w:rsidR="00E74749">
        <w:rPr>
          <w:rFonts w:ascii="Times New Roman" w:hAnsi="Times New Roman" w:cs="Times New Roman"/>
        </w:rPr>
        <w:t xml:space="preserve">zariadeniach </w:t>
      </w:r>
      <w:r w:rsidR="00721916" w:rsidRPr="000233D0">
        <w:rPr>
          <w:rFonts w:ascii="Times New Roman" w:hAnsi="Times New Roman" w:cs="Times New Roman"/>
        </w:rPr>
        <w:t>v zriaďovateľskej pôsobnosti Obce Spišský Štiavnik.</w:t>
      </w:r>
    </w:p>
    <w:p w:rsidR="00F353FB" w:rsidRPr="000233D0" w:rsidRDefault="00F353FB" w:rsidP="00C0381E">
      <w:pPr>
        <w:pStyle w:val="Bezriadkovania"/>
        <w:rPr>
          <w:rFonts w:ascii="Times New Roman" w:hAnsi="Times New Roman" w:cs="Times New Roman"/>
        </w:rPr>
      </w:pPr>
    </w:p>
    <w:p w:rsidR="00F353FB" w:rsidRPr="00336F06" w:rsidRDefault="00F353FB" w:rsidP="00336F06">
      <w:pPr>
        <w:pStyle w:val="Bezriadkovania"/>
        <w:jc w:val="center"/>
        <w:rPr>
          <w:rFonts w:ascii="Times New Roman" w:hAnsi="Times New Roman" w:cs="Times New Roman"/>
          <w:b/>
        </w:rPr>
      </w:pPr>
      <w:r w:rsidRPr="00336F06">
        <w:rPr>
          <w:rFonts w:ascii="Times New Roman" w:hAnsi="Times New Roman" w:cs="Times New Roman"/>
          <w:b/>
        </w:rPr>
        <w:t>Článok 2</w:t>
      </w:r>
    </w:p>
    <w:p w:rsidR="00F353FB" w:rsidRPr="00336F06" w:rsidRDefault="00F353FB" w:rsidP="00336F06">
      <w:pPr>
        <w:pStyle w:val="Bezriadkovania"/>
        <w:jc w:val="center"/>
        <w:rPr>
          <w:rFonts w:ascii="Times New Roman" w:hAnsi="Times New Roman" w:cs="Times New Roman"/>
          <w:b/>
        </w:rPr>
      </w:pPr>
      <w:r w:rsidRPr="00336F06">
        <w:rPr>
          <w:rFonts w:ascii="Times New Roman" w:hAnsi="Times New Roman" w:cs="Times New Roman"/>
          <w:b/>
        </w:rPr>
        <w:t>RO</w:t>
      </w:r>
      <w:r w:rsidR="00C20249" w:rsidRPr="00336F06">
        <w:rPr>
          <w:rFonts w:ascii="Times New Roman" w:hAnsi="Times New Roman" w:cs="Times New Roman"/>
          <w:b/>
        </w:rPr>
        <w:t>ZSAH  PLATNOSTI</w:t>
      </w:r>
    </w:p>
    <w:p w:rsidR="00C20249" w:rsidRPr="000233D0" w:rsidRDefault="00C20249" w:rsidP="00C0381E">
      <w:pPr>
        <w:pStyle w:val="Bezriadkovania"/>
        <w:rPr>
          <w:rFonts w:ascii="Times New Roman" w:hAnsi="Times New Roman" w:cs="Times New Roman"/>
        </w:rPr>
      </w:pPr>
    </w:p>
    <w:p w:rsidR="00C20249" w:rsidRPr="000233D0" w:rsidRDefault="00C20249" w:rsidP="00C0381E">
      <w:pPr>
        <w:pStyle w:val="Bezriadkovania"/>
        <w:rPr>
          <w:rFonts w:ascii="Times New Roman" w:hAnsi="Times New Roman" w:cs="Times New Roman"/>
        </w:rPr>
      </w:pPr>
      <w:r w:rsidRPr="00BD3739">
        <w:rPr>
          <w:rFonts w:ascii="Times New Roman" w:hAnsi="Times New Roman" w:cs="Times New Roman"/>
        </w:rPr>
        <w:t>Obec Spišský Štiavnik je v zmysle § 6 ods. 1 a ods. 2 zákona č. 569/2003 Z.z. zriaďovateľom</w:t>
      </w:r>
      <w:r w:rsidR="00881498" w:rsidRPr="00BD3739">
        <w:rPr>
          <w:rFonts w:ascii="Times New Roman" w:hAnsi="Times New Roman" w:cs="Times New Roman"/>
        </w:rPr>
        <w:t>:</w:t>
      </w:r>
    </w:p>
    <w:p w:rsidR="00881498" w:rsidRPr="000233D0" w:rsidRDefault="00881498" w:rsidP="00C0381E">
      <w:pPr>
        <w:pStyle w:val="Bezriadkovania"/>
        <w:rPr>
          <w:rFonts w:ascii="Times New Roman" w:hAnsi="Times New Roman" w:cs="Times New Roman"/>
        </w:rPr>
      </w:pPr>
    </w:p>
    <w:p w:rsidR="00881498" w:rsidRPr="000233D0" w:rsidRDefault="00881498" w:rsidP="00C0381E">
      <w:pPr>
        <w:pStyle w:val="Bezriadkovania"/>
        <w:rPr>
          <w:rFonts w:ascii="Times New Roman" w:hAnsi="Times New Roman" w:cs="Times New Roman"/>
        </w:rPr>
      </w:pPr>
      <w:r w:rsidRPr="00F22823">
        <w:rPr>
          <w:rFonts w:ascii="Times New Roman" w:hAnsi="Times New Roman" w:cs="Times New Roman"/>
          <w:b/>
        </w:rPr>
        <w:t>2.1</w:t>
      </w:r>
      <w:r w:rsidRPr="000233D0">
        <w:rPr>
          <w:rFonts w:ascii="Times New Roman" w:hAnsi="Times New Roman" w:cs="Times New Roman"/>
        </w:rPr>
        <w:t xml:space="preserve"> Materskej školy</w:t>
      </w:r>
      <w:r w:rsidR="007E0311" w:rsidRPr="000233D0">
        <w:rPr>
          <w:rFonts w:ascii="Times New Roman" w:hAnsi="Times New Roman" w:cs="Times New Roman"/>
        </w:rPr>
        <w:t xml:space="preserve"> Hornádska 239/</w:t>
      </w:r>
      <w:r w:rsidR="007271FF" w:rsidRPr="000233D0">
        <w:rPr>
          <w:rFonts w:ascii="Times New Roman" w:hAnsi="Times New Roman" w:cs="Times New Roman"/>
        </w:rPr>
        <w:t>3</w:t>
      </w:r>
      <w:r w:rsidR="007E0311" w:rsidRPr="000233D0">
        <w:rPr>
          <w:rFonts w:ascii="Times New Roman" w:hAnsi="Times New Roman" w:cs="Times New Roman"/>
        </w:rPr>
        <w:t xml:space="preserve">, </w:t>
      </w:r>
      <w:r w:rsidR="007271FF" w:rsidRPr="000233D0">
        <w:rPr>
          <w:rFonts w:ascii="Times New Roman" w:hAnsi="Times New Roman" w:cs="Times New Roman"/>
        </w:rPr>
        <w:t xml:space="preserve">059 14 </w:t>
      </w:r>
      <w:r w:rsidR="007E0311" w:rsidRPr="000233D0">
        <w:rPr>
          <w:rFonts w:ascii="Times New Roman" w:hAnsi="Times New Roman" w:cs="Times New Roman"/>
        </w:rPr>
        <w:t>Spišský Štiavnik</w:t>
      </w:r>
      <w:r w:rsidR="009E77EB" w:rsidRPr="000233D0">
        <w:rPr>
          <w:rFonts w:ascii="Times New Roman" w:hAnsi="Times New Roman" w:cs="Times New Roman"/>
        </w:rPr>
        <w:t>.</w:t>
      </w:r>
    </w:p>
    <w:p w:rsidR="007E0311" w:rsidRPr="000233D0" w:rsidRDefault="007E0311" w:rsidP="00C0381E">
      <w:pPr>
        <w:pStyle w:val="Bezriadkovania"/>
        <w:rPr>
          <w:rFonts w:ascii="Times New Roman" w:hAnsi="Times New Roman" w:cs="Times New Roman"/>
        </w:rPr>
      </w:pPr>
    </w:p>
    <w:p w:rsidR="007271FF" w:rsidRPr="000233D0" w:rsidRDefault="007E0311" w:rsidP="00C0381E">
      <w:pPr>
        <w:pStyle w:val="Bezriadkovania"/>
        <w:rPr>
          <w:rFonts w:ascii="Times New Roman" w:hAnsi="Times New Roman" w:cs="Times New Roman"/>
        </w:rPr>
      </w:pPr>
      <w:r w:rsidRPr="00F22823">
        <w:rPr>
          <w:rFonts w:ascii="Times New Roman" w:hAnsi="Times New Roman" w:cs="Times New Roman"/>
          <w:b/>
        </w:rPr>
        <w:t>2.2</w:t>
      </w:r>
      <w:r w:rsidRPr="000233D0">
        <w:rPr>
          <w:rFonts w:ascii="Times New Roman" w:hAnsi="Times New Roman" w:cs="Times New Roman"/>
        </w:rPr>
        <w:t xml:space="preserve"> Základnej školy, Slnečná 422/</w:t>
      </w:r>
      <w:r w:rsidR="007271FF" w:rsidRPr="000233D0">
        <w:rPr>
          <w:rFonts w:ascii="Times New Roman" w:hAnsi="Times New Roman" w:cs="Times New Roman"/>
        </w:rPr>
        <w:t>4</w:t>
      </w:r>
      <w:r w:rsidRPr="000233D0">
        <w:rPr>
          <w:rFonts w:ascii="Times New Roman" w:hAnsi="Times New Roman" w:cs="Times New Roman"/>
        </w:rPr>
        <w:t>, 059 14 Spišský Štiavnik</w:t>
      </w:r>
      <w:r w:rsidR="009E77EB" w:rsidRPr="000233D0">
        <w:rPr>
          <w:rFonts w:ascii="Times New Roman" w:hAnsi="Times New Roman" w:cs="Times New Roman"/>
        </w:rPr>
        <w:t>.</w:t>
      </w:r>
    </w:p>
    <w:p w:rsidR="00605C93" w:rsidRPr="000233D0" w:rsidRDefault="00605C93" w:rsidP="00C0381E">
      <w:pPr>
        <w:pStyle w:val="Bezriadkovania"/>
        <w:rPr>
          <w:rFonts w:ascii="Times New Roman" w:hAnsi="Times New Roman" w:cs="Times New Roman"/>
        </w:rPr>
      </w:pPr>
    </w:p>
    <w:p w:rsidR="002D6DE9" w:rsidRPr="000233D0" w:rsidRDefault="00605C93" w:rsidP="00C0381E">
      <w:pPr>
        <w:pStyle w:val="Bezriadkovania"/>
        <w:rPr>
          <w:rFonts w:ascii="Times New Roman" w:hAnsi="Times New Roman" w:cs="Times New Roman"/>
        </w:rPr>
      </w:pPr>
      <w:r w:rsidRPr="00F22823">
        <w:rPr>
          <w:rFonts w:ascii="Times New Roman" w:hAnsi="Times New Roman" w:cs="Times New Roman"/>
          <w:b/>
        </w:rPr>
        <w:t>2.</w:t>
      </w:r>
      <w:r w:rsidR="00F930CD" w:rsidRPr="00F22823">
        <w:rPr>
          <w:rFonts w:ascii="Times New Roman" w:hAnsi="Times New Roman" w:cs="Times New Roman"/>
          <w:b/>
        </w:rPr>
        <w:t>3</w:t>
      </w:r>
      <w:r w:rsidR="00004DAE">
        <w:rPr>
          <w:rFonts w:ascii="Times New Roman" w:hAnsi="Times New Roman" w:cs="Times New Roman"/>
        </w:rPr>
        <w:t>Zariadenia školského stravovania</w:t>
      </w:r>
      <w:r w:rsidRPr="000233D0">
        <w:rPr>
          <w:rFonts w:ascii="Times New Roman" w:hAnsi="Times New Roman" w:cs="Times New Roman"/>
        </w:rPr>
        <w:t xml:space="preserve">, ktoré sú súčasťou </w:t>
      </w:r>
      <w:r w:rsidR="009E77EB" w:rsidRPr="000233D0">
        <w:rPr>
          <w:rFonts w:ascii="Times New Roman" w:hAnsi="Times New Roman" w:cs="Times New Roman"/>
        </w:rPr>
        <w:t>základnej školy a materskej školy v</w:t>
      </w:r>
      <w:r w:rsidR="002D6DE9" w:rsidRPr="000233D0">
        <w:rPr>
          <w:rFonts w:ascii="Times New Roman" w:hAnsi="Times New Roman" w:cs="Times New Roman"/>
        </w:rPr>
        <w:t> </w:t>
      </w:r>
      <w:r w:rsidR="009E77EB" w:rsidRPr="000233D0">
        <w:rPr>
          <w:rFonts w:ascii="Times New Roman" w:hAnsi="Times New Roman" w:cs="Times New Roman"/>
        </w:rPr>
        <w:t>zriaďovateľske</w:t>
      </w:r>
      <w:r w:rsidR="00336F06">
        <w:rPr>
          <w:rFonts w:ascii="Times New Roman" w:hAnsi="Times New Roman" w:cs="Times New Roman"/>
        </w:rPr>
        <w:t>j</w:t>
      </w:r>
    </w:p>
    <w:p w:rsidR="00605C93" w:rsidRPr="000233D0" w:rsidRDefault="009E77EB" w:rsidP="00C0381E">
      <w:pPr>
        <w:pStyle w:val="Bezriadkovania"/>
        <w:rPr>
          <w:rFonts w:ascii="Times New Roman" w:hAnsi="Times New Roman" w:cs="Times New Roman"/>
        </w:rPr>
      </w:pPr>
      <w:r w:rsidRPr="000233D0">
        <w:rPr>
          <w:rFonts w:ascii="Times New Roman" w:hAnsi="Times New Roman" w:cs="Times New Roman"/>
        </w:rPr>
        <w:t>pôsobnosti Obce Spišský Štiavnik.</w:t>
      </w:r>
    </w:p>
    <w:p w:rsidR="002D6DE9" w:rsidRPr="000233D0" w:rsidRDefault="002D6DE9" w:rsidP="00C0381E">
      <w:pPr>
        <w:pStyle w:val="Bezriadkovania"/>
        <w:rPr>
          <w:rFonts w:ascii="Times New Roman" w:hAnsi="Times New Roman" w:cs="Times New Roman"/>
        </w:rPr>
      </w:pPr>
    </w:p>
    <w:p w:rsidR="002D6DE9" w:rsidRPr="00336F06" w:rsidRDefault="002D6DE9" w:rsidP="00336F06">
      <w:pPr>
        <w:pStyle w:val="Bezriadkovania"/>
        <w:jc w:val="center"/>
        <w:rPr>
          <w:rFonts w:ascii="Times New Roman" w:hAnsi="Times New Roman" w:cs="Times New Roman"/>
          <w:b/>
        </w:rPr>
      </w:pPr>
      <w:r w:rsidRPr="00336F06">
        <w:rPr>
          <w:rFonts w:ascii="Times New Roman" w:hAnsi="Times New Roman" w:cs="Times New Roman"/>
          <w:b/>
        </w:rPr>
        <w:t>Článok 3</w:t>
      </w:r>
    </w:p>
    <w:p w:rsidR="002D6DE9" w:rsidRPr="00336F06" w:rsidRDefault="002D6DE9" w:rsidP="00336F06">
      <w:pPr>
        <w:pStyle w:val="Bezriadkovania"/>
        <w:jc w:val="center"/>
        <w:rPr>
          <w:rFonts w:ascii="Times New Roman" w:hAnsi="Times New Roman" w:cs="Times New Roman"/>
          <w:b/>
        </w:rPr>
      </w:pPr>
      <w:r w:rsidRPr="00336F06">
        <w:rPr>
          <w:rFonts w:ascii="Times New Roman" w:hAnsi="Times New Roman" w:cs="Times New Roman"/>
          <w:b/>
        </w:rPr>
        <w:t>POJMY  A SKRATKY</w:t>
      </w:r>
    </w:p>
    <w:p w:rsidR="002D6DE9" w:rsidRPr="000233D0" w:rsidRDefault="002D6DE9" w:rsidP="00C0381E">
      <w:pPr>
        <w:pStyle w:val="Bezriadkovania"/>
        <w:rPr>
          <w:rFonts w:ascii="Times New Roman" w:hAnsi="Times New Roman" w:cs="Times New Roman"/>
        </w:rPr>
      </w:pPr>
    </w:p>
    <w:p w:rsidR="002D6DE9" w:rsidRPr="000233D0" w:rsidRDefault="002D6DE9" w:rsidP="00C0381E">
      <w:pPr>
        <w:pStyle w:val="Bezriadkovania"/>
        <w:rPr>
          <w:rFonts w:ascii="Times New Roman" w:hAnsi="Times New Roman" w:cs="Times New Roman"/>
        </w:rPr>
      </w:pPr>
      <w:r w:rsidRPr="000233D0">
        <w:rPr>
          <w:rFonts w:ascii="Times New Roman" w:hAnsi="Times New Roman" w:cs="Times New Roman"/>
        </w:rPr>
        <w:t>VZN – všeobecne záväzné nariadenie</w:t>
      </w:r>
    </w:p>
    <w:p w:rsidR="002D6DE9" w:rsidRPr="000233D0" w:rsidRDefault="002D6DE9" w:rsidP="00C0381E">
      <w:pPr>
        <w:pStyle w:val="Bezriadkovania"/>
        <w:rPr>
          <w:rFonts w:ascii="Times New Roman" w:hAnsi="Times New Roman" w:cs="Times New Roman"/>
        </w:rPr>
      </w:pPr>
      <w:r w:rsidRPr="000233D0">
        <w:rPr>
          <w:rFonts w:ascii="Times New Roman" w:hAnsi="Times New Roman" w:cs="Times New Roman"/>
        </w:rPr>
        <w:t>Obec Spišský Štiavnik – obec</w:t>
      </w:r>
    </w:p>
    <w:p w:rsidR="002D6DE9" w:rsidRPr="000233D0" w:rsidRDefault="002D6DE9" w:rsidP="00C0381E">
      <w:pPr>
        <w:pStyle w:val="Bezriadkovania"/>
        <w:rPr>
          <w:rFonts w:ascii="Times New Roman" w:hAnsi="Times New Roman" w:cs="Times New Roman"/>
        </w:rPr>
      </w:pPr>
      <w:r w:rsidRPr="000233D0">
        <w:rPr>
          <w:rFonts w:ascii="Times New Roman" w:hAnsi="Times New Roman" w:cs="Times New Roman"/>
        </w:rPr>
        <w:t>Zriaďovateľ Obec Spišský Štiavnik – zriaďovateľ</w:t>
      </w:r>
    </w:p>
    <w:p w:rsidR="002D6DE9" w:rsidRPr="000233D0" w:rsidRDefault="002D6DE9" w:rsidP="00C0381E">
      <w:pPr>
        <w:pStyle w:val="Bezriadkovania"/>
        <w:rPr>
          <w:rFonts w:ascii="Times New Roman" w:hAnsi="Times New Roman" w:cs="Times New Roman"/>
        </w:rPr>
      </w:pPr>
      <w:r w:rsidRPr="000233D0">
        <w:rPr>
          <w:rFonts w:ascii="Times New Roman" w:hAnsi="Times New Roman" w:cs="Times New Roman"/>
        </w:rPr>
        <w:t>Z.z. – zbierka zákonov</w:t>
      </w:r>
    </w:p>
    <w:p w:rsidR="002D6DE9" w:rsidRPr="000233D0" w:rsidRDefault="002D6DE9" w:rsidP="00C0381E">
      <w:pPr>
        <w:pStyle w:val="Bezriadkovania"/>
        <w:rPr>
          <w:rFonts w:ascii="Times New Roman" w:hAnsi="Times New Roman" w:cs="Times New Roman"/>
        </w:rPr>
      </w:pPr>
      <w:r w:rsidRPr="000233D0">
        <w:rPr>
          <w:rFonts w:ascii="Times New Roman" w:hAnsi="Times New Roman" w:cs="Times New Roman"/>
        </w:rPr>
        <w:t>§ - paragraf</w:t>
      </w:r>
    </w:p>
    <w:p w:rsidR="002D6DE9" w:rsidRPr="000233D0" w:rsidRDefault="006B1ED4" w:rsidP="00C0381E">
      <w:pPr>
        <w:pStyle w:val="Bezriadkovania"/>
        <w:rPr>
          <w:rFonts w:ascii="Times New Roman" w:hAnsi="Times New Roman" w:cs="Times New Roman"/>
        </w:rPr>
      </w:pPr>
      <w:r w:rsidRPr="000233D0">
        <w:rPr>
          <w:rFonts w:ascii="Times New Roman" w:hAnsi="Times New Roman" w:cs="Times New Roman"/>
        </w:rPr>
        <w:t>o</w:t>
      </w:r>
      <w:r w:rsidR="002D6DE9" w:rsidRPr="000233D0">
        <w:rPr>
          <w:rFonts w:ascii="Times New Roman" w:hAnsi="Times New Roman" w:cs="Times New Roman"/>
        </w:rPr>
        <w:t xml:space="preserve">ds. </w:t>
      </w:r>
      <w:r w:rsidRPr="000233D0">
        <w:rPr>
          <w:rFonts w:ascii="Times New Roman" w:hAnsi="Times New Roman" w:cs="Times New Roman"/>
        </w:rPr>
        <w:t>–</w:t>
      </w:r>
      <w:r w:rsidR="002D6DE9" w:rsidRPr="000233D0">
        <w:rPr>
          <w:rFonts w:ascii="Times New Roman" w:hAnsi="Times New Roman" w:cs="Times New Roman"/>
        </w:rPr>
        <w:t xml:space="preserve"> odstavec</w:t>
      </w:r>
    </w:p>
    <w:p w:rsidR="006B1ED4" w:rsidRPr="000233D0" w:rsidRDefault="006B1ED4" w:rsidP="00C0381E">
      <w:pPr>
        <w:pStyle w:val="Bezriadkovania"/>
        <w:rPr>
          <w:rFonts w:ascii="Times New Roman" w:hAnsi="Times New Roman" w:cs="Times New Roman"/>
        </w:rPr>
      </w:pPr>
      <w:r w:rsidRPr="000233D0">
        <w:rPr>
          <w:rFonts w:ascii="Times New Roman" w:hAnsi="Times New Roman" w:cs="Times New Roman"/>
        </w:rPr>
        <w:t>písm. – písmeno</w:t>
      </w:r>
    </w:p>
    <w:p w:rsidR="006B1ED4" w:rsidRPr="000233D0" w:rsidRDefault="006B1ED4" w:rsidP="00C0381E">
      <w:pPr>
        <w:pStyle w:val="Bezriadkovania"/>
        <w:rPr>
          <w:rFonts w:ascii="Times New Roman" w:hAnsi="Times New Roman" w:cs="Times New Roman"/>
        </w:rPr>
      </w:pPr>
      <w:r w:rsidRPr="000233D0">
        <w:rPr>
          <w:rFonts w:ascii="Times New Roman" w:hAnsi="Times New Roman" w:cs="Times New Roman"/>
        </w:rPr>
        <w:t>MŠ – materská škola</w:t>
      </w:r>
    </w:p>
    <w:p w:rsidR="006B1ED4" w:rsidRPr="000233D0" w:rsidRDefault="006B1ED4" w:rsidP="00C0381E">
      <w:pPr>
        <w:pStyle w:val="Bezriadkovania"/>
        <w:rPr>
          <w:rFonts w:ascii="Times New Roman" w:hAnsi="Times New Roman" w:cs="Times New Roman"/>
        </w:rPr>
      </w:pPr>
      <w:r w:rsidRPr="000233D0">
        <w:rPr>
          <w:rFonts w:ascii="Times New Roman" w:hAnsi="Times New Roman" w:cs="Times New Roman"/>
        </w:rPr>
        <w:t>ZŠ – základná škola</w:t>
      </w:r>
    </w:p>
    <w:p w:rsidR="006B1ED4" w:rsidRDefault="00004DAE" w:rsidP="00C0381E">
      <w:pPr>
        <w:pStyle w:val="Bezriadkovania"/>
        <w:rPr>
          <w:rFonts w:ascii="Times New Roman" w:hAnsi="Times New Roman" w:cs="Times New Roman"/>
        </w:rPr>
      </w:pPr>
      <w:r>
        <w:rPr>
          <w:rFonts w:ascii="Times New Roman" w:hAnsi="Times New Roman" w:cs="Times New Roman"/>
        </w:rPr>
        <w:t>ZŠS – zariadenie školského stravovania</w:t>
      </w:r>
    </w:p>
    <w:p w:rsidR="00004DAE" w:rsidRPr="000233D0" w:rsidRDefault="00004DAE" w:rsidP="00C0381E">
      <w:pPr>
        <w:pStyle w:val="Bezriadkovania"/>
        <w:rPr>
          <w:rFonts w:ascii="Times New Roman" w:hAnsi="Times New Roman" w:cs="Times New Roman"/>
        </w:rPr>
      </w:pPr>
    </w:p>
    <w:p w:rsidR="006B1ED4" w:rsidRDefault="006B1ED4" w:rsidP="00C0381E">
      <w:pPr>
        <w:pStyle w:val="Bezriadkovania"/>
        <w:rPr>
          <w:rFonts w:ascii="Times New Roman" w:hAnsi="Times New Roman" w:cs="Times New Roman"/>
        </w:rPr>
      </w:pPr>
    </w:p>
    <w:p w:rsidR="00530AB2" w:rsidRDefault="00530AB2" w:rsidP="00C0381E">
      <w:pPr>
        <w:pStyle w:val="Bezriadkovania"/>
        <w:rPr>
          <w:rFonts w:ascii="Times New Roman" w:hAnsi="Times New Roman" w:cs="Times New Roman"/>
        </w:rPr>
      </w:pPr>
    </w:p>
    <w:p w:rsidR="00530AB2" w:rsidRDefault="00530AB2" w:rsidP="00C0381E">
      <w:pPr>
        <w:pStyle w:val="Bezriadkovania"/>
        <w:rPr>
          <w:rFonts w:ascii="Times New Roman" w:hAnsi="Times New Roman" w:cs="Times New Roman"/>
        </w:rPr>
      </w:pPr>
    </w:p>
    <w:p w:rsidR="00530AB2" w:rsidRDefault="00530AB2" w:rsidP="00C0381E">
      <w:pPr>
        <w:pStyle w:val="Bezriadkovania"/>
        <w:rPr>
          <w:rFonts w:ascii="Times New Roman" w:hAnsi="Times New Roman" w:cs="Times New Roman"/>
        </w:rPr>
      </w:pPr>
    </w:p>
    <w:p w:rsidR="00530AB2" w:rsidRPr="000233D0" w:rsidRDefault="00530AB2" w:rsidP="00C0381E">
      <w:pPr>
        <w:pStyle w:val="Bezriadkovania"/>
        <w:rPr>
          <w:rFonts w:ascii="Times New Roman" w:hAnsi="Times New Roman" w:cs="Times New Roman"/>
        </w:rPr>
      </w:pPr>
    </w:p>
    <w:p w:rsidR="008C7FE0" w:rsidRDefault="008C7FE0" w:rsidP="00336F06">
      <w:pPr>
        <w:pStyle w:val="Bezriadkovania"/>
        <w:jc w:val="center"/>
        <w:rPr>
          <w:rFonts w:ascii="Times New Roman" w:hAnsi="Times New Roman" w:cs="Times New Roman"/>
          <w:b/>
        </w:rPr>
      </w:pPr>
    </w:p>
    <w:p w:rsidR="00E74749" w:rsidRDefault="00E74749" w:rsidP="00336F06">
      <w:pPr>
        <w:pStyle w:val="Bezriadkovania"/>
        <w:jc w:val="center"/>
        <w:rPr>
          <w:rFonts w:ascii="Times New Roman" w:hAnsi="Times New Roman" w:cs="Times New Roman"/>
          <w:b/>
        </w:rPr>
      </w:pPr>
    </w:p>
    <w:p w:rsidR="006B1ED4" w:rsidRPr="00336F06" w:rsidRDefault="006B1ED4" w:rsidP="00336F06">
      <w:pPr>
        <w:pStyle w:val="Bezriadkovania"/>
        <w:jc w:val="center"/>
        <w:rPr>
          <w:rFonts w:ascii="Times New Roman" w:hAnsi="Times New Roman" w:cs="Times New Roman"/>
          <w:b/>
        </w:rPr>
      </w:pPr>
      <w:r w:rsidRPr="00336F06">
        <w:rPr>
          <w:rFonts w:ascii="Times New Roman" w:hAnsi="Times New Roman" w:cs="Times New Roman"/>
          <w:b/>
        </w:rPr>
        <w:t>Článok 4</w:t>
      </w:r>
    </w:p>
    <w:p w:rsidR="006B1ED4" w:rsidRPr="00336F06" w:rsidRDefault="006B1ED4" w:rsidP="00336F06">
      <w:pPr>
        <w:pStyle w:val="Bezriadkovania"/>
        <w:jc w:val="center"/>
        <w:rPr>
          <w:rFonts w:ascii="Times New Roman" w:hAnsi="Times New Roman" w:cs="Times New Roman"/>
          <w:b/>
        </w:rPr>
      </w:pPr>
      <w:r w:rsidRPr="00336F06">
        <w:rPr>
          <w:rFonts w:ascii="Times New Roman" w:hAnsi="Times New Roman" w:cs="Times New Roman"/>
          <w:b/>
        </w:rPr>
        <w:t>ÚVODNÉ  USTANOVENIA</w:t>
      </w:r>
    </w:p>
    <w:p w:rsidR="006B1ED4" w:rsidRPr="000233D0" w:rsidRDefault="006B1ED4" w:rsidP="00C0381E">
      <w:pPr>
        <w:pStyle w:val="Bezriadkovania"/>
        <w:rPr>
          <w:rFonts w:ascii="Times New Roman" w:hAnsi="Times New Roman" w:cs="Times New Roman"/>
        </w:rPr>
      </w:pPr>
    </w:p>
    <w:p w:rsidR="006B1ED4" w:rsidRPr="000233D0" w:rsidRDefault="006B1ED4" w:rsidP="00E74749">
      <w:pPr>
        <w:pStyle w:val="Bezriadkovania"/>
        <w:jc w:val="both"/>
        <w:rPr>
          <w:rFonts w:ascii="Times New Roman" w:hAnsi="Times New Roman" w:cs="Times New Roman"/>
        </w:rPr>
      </w:pPr>
      <w:r w:rsidRPr="000233D0">
        <w:rPr>
          <w:rFonts w:ascii="Times New Roman" w:hAnsi="Times New Roman" w:cs="Times New Roman"/>
        </w:rPr>
        <w:tab/>
      </w:r>
      <w:r w:rsidRPr="00A33A39">
        <w:rPr>
          <w:rFonts w:ascii="Times New Roman" w:hAnsi="Times New Roman" w:cs="Times New Roman"/>
        </w:rPr>
        <w:t>Obecné zastupiteľstvo v Spišskom Štiavniku podľa § 6 ods. 1 zákona č. 369/1990 Zb. o obecnom zriadení v znení neskorších predpisov, § 6 ods.</w:t>
      </w:r>
      <w:r w:rsidR="00402BF8" w:rsidRPr="00A33A39">
        <w:rPr>
          <w:rFonts w:ascii="Times New Roman" w:hAnsi="Times New Roman" w:cs="Times New Roman"/>
        </w:rPr>
        <w:t xml:space="preserve"> 24 zákona č. 596/2003 Z.z. o štátnej správe v školstve a školskej samospráve a o zmene a doplnení niektorých zákonov v znení neskorších predpisov a príslušných ustanovení</w:t>
      </w:r>
      <w:r w:rsidR="0087411A" w:rsidRPr="00A33A39">
        <w:rPr>
          <w:rFonts w:ascii="Times New Roman" w:hAnsi="Times New Roman" w:cs="Times New Roman"/>
        </w:rPr>
        <w:t xml:space="preserve"> zákona č. 245/2008 Z.</w:t>
      </w:r>
      <w:r w:rsidR="007C5A83" w:rsidRPr="00A33A39">
        <w:rPr>
          <w:rFonts w:ascii="Times New Roman" w:hAnsi="Times New Roman" w:cs="Times New Roman"/>
        </w:rPr>
        <w:t xml:space="preserve"> z</w:t>
      </w:r>
      <w:r w:rsidR="0087411A" w:rsidRPr="00A33A39">
        <w:rPr>
          <w:rFonts w:ascii="Times New Roman" w:hAnsi="Times New Roman" w:cs="Times New Roman"/>
        </w:rPr>
        <w:t xml:space="preserve">. o výchove a vzdelávaní ( školský zákon ) a o zmene a doplnení niektorých zákonov schvaľuje všeobecne záväzné nariadenie Obce Spišský Štiavnik, ktorým sa určuje výška príspevkov v školách a školských zariadeniach v zriaďovateľskej </w:t>
      </w:r>
      <w:r w:rsidR="00D1442A" w:rsidRPr="00A33A39">
        <w:rPr>
          <w:rFonts w:ascii="Times New Roman" w:hAnsi="Times New Roman" w:cs="Times New Roman"/>
        </w:rPr>
        <w:t>pôsobnosti obce.</w:t>
      </w:r>
    </w:p>
    <w:p w:rsidR="00D1442A" w:rsidRPr="000233D0" w:rsidRDefault="00D1442A" w:rsidP="00C0381E">
      <w:pPr>
        <w:pStyle w:val="Bezriadkovania"/>
        <w:rPr>
          <w:rFonts w:ascii="Times New Roman" w:hAnsi="Times New Roman" w:cs="Times New Roman"/>
        </w:rPr>
      </w:pPr>
    </w:p>
    <w:p w:rsidR="00D1442A" w:rsidRPr="007C5A83" w:rsidRDefault="00D1442A" w:rsidP="007C5A83">
      <w:pPr>
        <w:pStyle w:val="Bezriadkovania"/>
        <w:jc w:val="center"/>
        <w:rPr>
          <w:rFonts w:ascii="Times New Roman" w:hAnsi="Times New Roman" w:cs="Times New Roman"/>
          <w:b/>
        </w:rPr>
      </w:pPr>
      <w:r w:rsidRPr="007C5A83">
        <w:rPr>
          <w:rFonts w:ascii="Times New Roman" w:hAnsi="Times New Roman" w:cs="Times New Roman"/>
          <w:b/>
        </w:rPr>
        <w:t>Článok 5</w:t>
      </w:r>
    </w:p>
    <w:p w:rsidR="00D1442A" w:rsidRPr="007C5A83" w:rsidRDefault="00D1442A" w:rsidP="007C5A83">
      <w:pPr>
        <w:pStyle w:val="Bezriadkovania"/>
        <w:jc w:val="center"/>
        <w:rPr>
          <w:rFonts w:ascii="Times New Roman" w:hAnsi="Times New Roman" w:cs="Times New Roman"/>
          <w:b/>
        </w:rPr>
      </w:pPr>
      <w:r w:rsidRPr="007C5A83">
        <w:rPr>
          <w:rFonts w:ascii="Times New Roman" w:hAnsi="Times New Roman" w:cs="Times New Roman"/>
          <w:b/>
        </w:rPr>
        <w:t>PREDMET  VZN</w:t>
      </w:r>
    </w:p>
    <w:p w:rsidR="00D1442A" w:rsidRPr="000233D0" w:rsidRDefault="00D1442A" w:rsidP="00C0381E">
      <w:pPr>
        <w:pStyle w:val="Bezriadkovania"/>
        <w:rPr>
          <w:rFonts w:ascii="Times New Roman" w:hAnsi="Times New Roman" w:cs="Times New Roman"/>
        </w:rPr>
      </w:pPr>
    </w:p>
    <w:p w:rsidR="00146085" w:rsidRPr="00E74749" w:rsidRDefault="00D1442A" w:rsidP="00E74749">
      <w:pPr>
        <w:pStyle w:val="Bezriadkovania"/>
        <w:ind w:left="426" w:hanging="426"/>
        <w:jc w:val="both"/>
        <w:rPr>
          <w:rFonts w:ascii="Times New Roman" w:hAnsi="Times New Roman" w:cs="Times New Roman"/>
        </w:rPr>
      </w:pPr>
      <w:r w:rsidRPr="00F22823">
        <w:rPr>
          <w:rFonts w:ascii="Times New Roman" w:hAnsi="Times New Roman" w:cs="Times New Roman"/>
          <w:b/>
        </w:rPr>
        <w:t>5.1</w:t>
      </w:r>
      <w:r w:rsidRPr="00E74749">
        <w:rPr>
          <w:rFonts w:ascii="Times New Roman" w:hAnsi="Times New Roman" w:cs="Times New Roman"/>
        </w:rPr>
        <w:t xml:space="preserve">  Toto všeobecne záväzné nariadenie obce určuje zákonným zástupcom detí, žiakov a</w:t>
      </w:r>
      <w:r w:rsidR="00146085" w:rsidRPr="00E74749">
        <w:rPr>
          <w:rFonts w:ascii="Times New Roman" w:hAnsi="Times New Roman" w:cs="Times New Roman"/>
        </w:rPr>
        <w:t> </w:t>
      </w:r>
      <w:r w:rsidRPr="00E74749">
        <w:rPr>
          <w:rFonts w:ascii="Times New Roman" w:hAnsi="Times New Roman" w:cs="Times New Roman"/>
        </w:rPr>
        <w:t>dospelým</w:t>
      </w:r>
    </w:p>
    <w:p w:rsidR="00D1442A" w:rsidRPr="00E74749" w:rsidRDefault="00D1442A" w:rsidP="00E74749">
      <w:pPr>
        <w:pStyle w:val="Bezriadkovania"/>
        <w:ind w:left="426" w:hanging="66"/>
        <w:jc w:val="both"/>
        <w:rPr>
          <w:rFonts w:ascii="Times New Roman" w:hAnsi="Times New Roman" w:cs="Times New Roman"/>
        </w:rPr>
      </w:pPr>
      <w:r w:rsidRPr="00E74749">
        <w:rPr>
          <w:rFonts w:ascii="Times New Roman" w:hAnsi="Times New Roman" w:cs="Times New Roman"/>
        </w:rPr>
        <w:t>osobám a zamestnancom škôl a školských zariadení v zriaďovateľskej pôsobnosti obce:</w:t>
      </w:r>
    </w:p>
    <w:p w:rsidR="00D1442A" w:rsidRPr="00E74749" w:rsidRDefault="00991510" w:rsidP="00E74749">
      <w:pPr>
        <w:pStyle w:val="Bezriadkovania"/>
        <w:numPr>
          <w:ilvl w:val="0"/>
          <w:numId w:val="2"/>
        </w:numPr>
        <w:jc w:val="both"/>
        <w:rPr>
          <w:rFonts w:ascii="Times New Roman" w:hAnsi="Times New Roman" w:cs="Times New Roman"/>
        </w:rPr>
      </w:pPr>
      <w:r w:rsidRPr="00E74749">
        <w:rPr>
          <w:rFonts w:ascii="Times New Roman" w:hAnsi="Times New Roman" w:cs="Times New Roman"/>
        </w:rPr>
        <w:t>výšku príspevkov na čiastočnú úhradu nákladov v školách a školských zariadeniach,</w:t>
      </w:r>
    </w:p>
    <w:p w:rsidR="00F456D5" w:rsidRPr="00E74749" w:rsidRDefault="00F456D5" w:rsidP="00E74749">
      <w:pPr>
        <w:pStyle w:val="Bezriadkovania"/>
        <w:numPr>
          <w:ilvl w:val="0"/>
          <w:numId w:val="2"/>
        </w:numPr>
        <w:jc w:val="both"/>
        <w:rPr>
          <w:rFonts w:ascii="Times New Roman" w:hAnsi="Times New Roman" w:cs="Times New Roman"/>
        </w:rPr>
      </w:pPr>
      <w:r w:rsidRPr="00E74749">
        <w:rPr>
          <w:rFonts w:ascii="Times New Roman" w:hAnsi="Times New Roman" w:cs="Times New Roman"/>
        </w:rPr>
        <w:t>postup pri znížení alebo odpustení príspevkov pre deti a žiakov v hmotnej núdzi podľa príslušného zákona</w:t>
      </w:r>
    </w:p>
    <w:p w:rsidR="007A6C0E" w:rsidRPr="00E74749" w:rsidRDefault="000974C3" w:rsidP="00E74749">
      <w:pPr>
        <w:pStyle w:val="Bezriadkovania"/>
        <w:ind w:left="426" w:hanging="426"/>
        <w:jc w:val="both"/>
        <w:rPr>
          <w:rFonts w:ascii="Times New Roman" w:hAnsi="Times New Roman" w:cs="Times New Roman"/>
        </w:rPr>
      </w:pPr>
      <w:r w:rsidRPr="00F22823">
        <w:rPr>
          <w:rFonts w:ascii="Times New Roman" w:hAnsi="Times New Roman" w:cs="Times New Roman"/>
          <w:b/>
        </w:rPr>
        <w:t>5.2</w:t>
      </w:r>
      <w:r w:rsidR="007A6C0E" w:rsidRPr="00E74749">
        <w:rPr>
          <w:rFonts w:ascii="Times New Roman" w:hAnsi="Times New Roman" w:cs="Times New Roman"/>
        </w:rPr>
        <w:t>Zriaďovateľ Obec Spišský Štiavnik ( Ďalej len „ zriaďovateľ“)</w:t>
      </w:r>
      <w:r w:rsidR="005277DA" w:rsidRPr="00E74749">
        <w:rPr>
          <w:rFonts w:ascii="Times New Roman" w:hAnsi="Times New Roman" w:cs="Times New Roman"/>
        </w:rPr>
        <w:t xml:space="preserve"> určuje výšku príspevkov na čiastočnúúhradu nákladov v:</w:t>
      </w:r>
    </w:p>
    <w:p w:rsidR="005277DA" w:rsidRPr="00E74749" w:rsidRDefault="005277DA" w:rsidP="00E74749">
      <w:pPr>
        <w:pStyle w:val="Bezriadkovania"/>
        <w:jc w:val="both"/>
        <w:rPr>
          <w:rFonts w:ascii="Times New Roman" w:hAnsi="Times New Roman" w:cs="Times New Roman"/>
        </w:rPr>
      </w:pPr>
    </w:p>
    <w:p w:rsidR="005277DA" w:rsidRPr="00E74749" w:rsidRDefault="00665C1B" w:rsidP="00E74749">
      <w:pPr>
        <w:pStyle w:val="Bezriadkovania"/>
        <w:numPr>
          <w:ilvl w:val="0"/>
          <w:numId w:val="3"/>
        </w:numPr>
        <w:jc w:val="both"/>
        <w:rPr>
          <w:rFonts w:ascii="Times New Roman" w:hAnsi="Times New Roman" w:cs="Times New Roman"/>
        </w:rPr>
      </w:pPr>
      <w:r w:rsidRPr="00E74749">
        <w:rPr>
          <w:rFonts w:ascii="Times New Roman" w:hAnsi="Times New Roman" w:cs="Times New Roman"/>
        </w:rPr>
        <w:t>materskej škole</w:t>
      </w:r>
    </w:p>
    <w:p w:rsidR="00665C1B" w:rsidRPr="00E74749" w:rsidRDefault="00004DAE" w:rsidP="00E74749">
      <w:pPr>
        <w:pStyle w:val="Bezriadkovania"/>
        <w:numPr>
          <w:ilvl w:val="0"/>
          <w:numId w:val="3"/>
        </w:numPr>
        <w:jc w:val="both"/>
        <w:rPr>
          <w:rFonts w:ascii="Times New Roman" w:hAnsi="Times New Roman" w:cs="Times New Roman"/>
        </w:rPr>
      </w:pPr>
      <w:r>
        <w:rPr>
          <w:rFonts w:ascii="Times New Roman" w:hAnsi="Times New Roman" w:cs="Times New Roman"/>
        </w:rPr>
        <w:t>zariadeniach školského stravovania</w:t>
      </w:r>
    </w:p>
    <w:p w:rsidR="008E190B" w:rsidRPr="00E74749" w:rsidRDefault="008E190B" w:rsidP="008E190B">
      <w:pPr>
        <w:pStyle w:val="Bezriadkovania"/>
        <w:rPr>
          <w:rFonts w:ascii="Times New Roman" w:hAnsi="Times New Roman" w:cs="Times New Roman"/>
        </w:rPr>
      </w:pPr>
    </w:p>
    <w:p w:rsidR="000E5533" w:rsidRPr="000E5533" w:rsidRDefault="000E5533" w:rsidP="000E5533">
      <w:pPr>
        <w:pStyle w:val="Bezriadkovania"/>
        <w:jc w:val="center"/>
        <w:rPr>
          <w:rFonts w:ascii="Times New Roman" w:hAnsi="Times New Roman" w:cs="Times New Roman"/>
          <w:b/>
        </w:rPr>
      </w:pPr>
      <w:r w:rsidRPr="000E5533">
        <w:rPr>
          <w:rFonts w:ascii="Times New Roman" w:hAnsi="Times New Roman" w:cs="Times New Roman"/>
          <w:b/>
        </w:rPr>
        <w:t>Článok 6</w:t>
      </w:r>
    </w:p>
    <w:p w:rsidR="000E5533" w:rsidRPr="000E5533" w:rsidRDefault="000E5533" w:rsidP="000E5533">
      <w:pPr>
        <w:pStyle w:val="Bezriadkovania"/>
        <w:jc w:val="center"/>
        <w:rPr>
          <w:rFonts w:ascii="Times New Roman" w:hAnsi="Times New Roman" w:cs="Times New Roman"/>
          <w:b/>
        </w:rPr>
      </w:pPr>
      <w:r w:rsidRPr="000E5533">
        <w:rPr>
          <w:rFonts w:ascii="Times New Roman" w:hAnsi="Times New Roman" w:cs="Times New Roman"/>
          <w:b/>
        </w:rPr>
        <w:t>MATERSKÁ  ŠKOLA</w:t>
      </w:r>
    </w:p>
    <w:p w:rsidR="000E5533" w:rsidRPr="002A31CE" w:rsidRDefault="000E5533" w:rsidP="000E5533">
      <w:pPr>
        <w:pStyle w:val="Bezriadkovania"/>
        <w:rPr>
          <w:rFonts w:ascii="Times New Roman" w:hAnsi="Times New Roman" w:cs="Times New Roman"/>
          <w:sz w:val="18"/>
          <w:szCs w:val="18"/>
        </w:rPr>
      </w:pPr>
    </w:p>
    <w:p w:rsidR="000E5533" w:rsidRPr="000E5533" w:rsidRDefault="000E5533" w:rsidP="000E5533">
      <w:pPr>
        <w:pStyle w:val="Bezriadkovania"/>
        <w:ind w:left="426" w:hanging="426"/>
        <w:jc w:val="both"/>
        <w:rPr>
          <w:rFonts w:ascii="Times New Roman" w:hAnsi="Times New Roman" w:cs="Times New Roman"/>
        </w:rPr>
      </w:pPr>
      <w:r w:rsidRPr="000E5533">
        <w:rPr>
          <w:rFonts w:ascii="Times New Roman" w:hAnsi="Times New Roman" w:cs="Times New Roman"/>
          <w:b/>
        </w:rPr>
        <w:t>6.1</w:t>
      </w:r>
      <w:r w:rsidRPr="000E5533">
        <w:rPr>
          <w:rFonts w:ascii="Times New Roman" w:hAnsi="Times New Roman" w:cs="Times New Roman"/>
        </w:rPr>
        <w:t xml:space="preserve">  Podľa § 28 ods. 3 školského zákona vzdelávanie v materskej škole sa uskutočňuje za čiastočnú</w:t>
      </w:r>
    </w:p>
    <w:p w:rsidR="000E5533" w:rsidRPr="000E5533" w:rsidRDefault="000E5533" w:rsidP="000E5533">
      <w:pPr>
        <w:pStyle w:val="Bezriadkovania"/>
        <w:ind w:firstLine="426"/>
        <w:jc w:val="both"/>
        <w:rPr>
          <w:rFonts w:ascii="Times New Roman" w:hAnsi="Times New Roman" w:cs="Times New Roman"/>
        </w:rPr>
      </w:pPr>
      <w:r w:rsidRPr="000E5533">
        <w:rPr>
          <w:rFonts w:ascii="Times New Roman" w:hAnsi="Times New Roman" w:cs="Times New Roman"/>
        </w:rPr>
        <w:t>úhradu.</w:t>
      </w:r>
    </w:p>
    <w:p w:rsidR="000E5533" w:rsidRPr="000E5533" w:rsidRDefault="000E5533" w:rsidP="000E5533">
      <w:pPr>
        <w:pStyle w:val="Bezriadkovania"/>
        <w:jc w:val="both"/>
        <w:rPr>
          <w:rFonts w:ascii="Times New Roman" w:hAnsi="Times New Roman" w:cs="Times New Roman"/>
        </w:rPr>
      </w:pPr>
    </w:p>
    <w:p w:rsidR="000E5533" w:rsidRPr="000E5533" w:rsidRDefault="000E5533" w:rsidP="000E5533">
      <w:pPr>
        <w:pStyle w:val="Bezriadkovania"/>
        <w:ind w:left="567" w:hanging="567"/>
        <w:jc w:val="both"/>
        <w:rPr>
          <w:rFonts w:ascii="Times New Roman" w:hAnsi="Times New Roman" w:cs="Times New Roman"/>
        </w:rPr>
      </w:pPr>
      <w:r w:rsidRPr="000E5533">
        <w:rPr>
          <w:rFonts w:ascii="Times New Roman" w:hAnsi="Times New Roman" w:cs="Times New Roman"/>
          <w:b/>
        </w:rPr>
        <w:t>6.1.1</w:t>
      </w:r>
      <w:r w:rsidRPr="000E5533">
        <w:rPr>
          <w:rFonts w:ascii="Times New Roman" w:hAnsi="Times New Roman" w:cs="Times New Roman"/>
        </w:rPr>
        <w:t xml:space="preserve">  Podľa § 28 ods. 5 školského zákona výšku mesačného príspevku zákonného zástupcu za čiastočnú úhradu výdavkov materskej školy zriadenej obcou určí zriaďovateľ všeobecne záväzným nariadením. Tento príspevok sa určuje jednotnou sumou pre všetky deti prijaté do materskej školy. </w:t>
      </w:r>
    </w:p>
    <w:p w:rsidR="000E5533" w:rsidRPr="000E5533" w:rsidRDefault="000E5533" w:rsidP="000E5533">
      <w:pPr>
        <w:pStyle w:val="Bezriadkovania"/>
        <w:rPr>
          <w:rFonts w:ascii="Times New Roman" w:hAnsi="Times New Roman" w:cs="Times New Roman"/>
        </w:rPr>
      </w:pPr>
    </w:p>
    <w:p w:rsidR="000E5533" w:rsidRPr="000E5533" w:rsidRDefault="000E5533" w:rsidP="000E5533">
      <w:pPr>
        <w:pStyle w:val="Bezriadkovania"/>
        <w:tabs>
          <w:tab w:val="left" w:pos="567"/>
        </w:tabs>
        <w:ind w:left="567" w:hanging="567"/>
        <w:jc w:val="both"/>
        <w:rPr>
          <w:rFonts w:ascii="Times New Roman" w:hAnsi="Times New Roman" w:cs="Times New Roman"/>
        </w:rPr>
      </w:pPr>
      <w:r w:rsidRPr="000E5533">
        <w:rPr>
          <w:rFonts w:ascii="Times New Roman" w:hAnsi="Times New Roman" w:cs="Times New Roman"/>
          <w:b/>
        </w:rPr>
        <w:t>6.1.2</w:t>
      </w:r>
      <w:r w:rsidRPr="000E5533">
        <w:rPr>
          <w:rFonts w:ascii="Times New Roman" w:hAnsi="Times New Roman" w:cs="Times New Roman"/>
        </w:rPr>
        <w:t xml:space="preserve">  V súlade s § 28 ods. 5 školského zákona určuje obec výšku uvedeného príspevku v materskej škole vo svojej zriaďovateľskej pôsobnosti na </w:t>
      </w:r>
      <w:r w:rsidRPr="000E5533">
        <w:rPr>
          <w:rFonts w:ascii="Times New Roman" w:hAnsi="Times New Roman" w:cs="Times New Roman"/>
          <w:b/>
        </w:rPr>
        <w:t>12 € mesačne</w:t>
      </w:r>
      <w:r w:rsidRPr="000E5533">
        <w:rPr>
          <w:rFonts w:ascii="Times New Roman" w:hAnsi="Times New Roman" w:cs="Times New Roman"/>
        </w:rPr>
        <w:t>.</w:t>
      </w:r>
    </w:p>
    <w:p w:rsidR="000E5533" w:rsidRPr="000E5533" w:rsidRDefault="000E5533" w:rsidP="000E5533">
      <w:pPr>
        <w:pStyle w:val="Bezriadkovania"/>
        <w:rPr>
          <w:rFonts w:ascii="Times New Roman" w:hAnsi="Times New Roman" w:cs="Times New Roman"/>
        </w:rPr>
      </w:pPr>
    </w:p>
    <w:p w:rsidR="000E5533" w:rsidRPr="000E5533" w:rsidRDefault="000E5533" w:rsidP="000E5533">
      <w:pPr>
        <w:pStyle w:val="Bezriadkovania"/>
        <w:ind w:left="426" w:hanging="426"/>
        <w:rPr>
          <w:rFonts w:ascii="Times New Roman" w:hAnsi="Times New Roman" w:cs="Times New Roman"/>
        </w:rPr>
      </w:pPr>
      <w:r w:rsidRPr="000E5533">
        <w:rPr>
          <w:rFonts w:ascii="Times New Roman" w:hAnsi="Times New Roman" w:cs="Times New Roman"/>
          <w:b/>
        </w:rPr>
        <w:t>6.2</w:t>
      </w:r>
      <w:r w:rsidRPr="000E5533">
        <w:rPr>
          <w:rFonts w:ascii="Times New Roman" w:hAnsi="Times New Roman" w:cs="Times New Roman"/>
        </w:rPr>
        <w:tab/>
        <w:t>Príspevok v materskej škole sa neuhrádza za dieťa:</w:t>
      </w:r>
    </w:p>
    <w:p w:rsidR="000E5533" w:rsidRPr="000E5533" w:rsidRDefault="000E5533" w:rsidP="000E5533">
      <w:pPr>
        <w:pStyle w:val="Bezriadkovania"/>
        <w:rPr>
          <w:rFonts w:ascii="Times New Roman" w:hAnsi="Times New Roman" w:cs="Times New Roman"/>
        </w:rPr>
      </w:pPr>
    </w:p>
    <w:p w:rsidR="000E5533" w:rsidRPr="000E5533" w:rsidRDefault="000E5533" w:rsidP="000E5533">
      <w:pPr>
        <w:pStyle w:val="Bezriadkovania"/>
        <w:numPr>
          <w:ilvl w:val="0"/>
          <w:numId w:val="17"/>
        </w:numPr>
        <w:jc w:val="both"/>
        <w:rPr>
          <w:rFonts w:ascii="Times New Roman" w:hAnsi="Times New Roman" w:cs="Times New Roman"/>
        </w:rPr>
      </w:pPr>
      <w:r w:rsidRPr="000E5533">
        <w:rPr>
          <w:rFonts w:ascii="Times New Roman" w:hAnsi="Times New Roman" w:cs="Times New Roman"/>
          <w:color w:val="000000"/>
          <w:shd w:val="clear" w:color="auto" w:fill="FFFFFF"/>
        </w:rPr>
        <w:t>pre ktoré je predprimárne vzdelávanie povinné,</w:t>
      </w:r>
    </w:p>
    <w:p w:rsidR="000E5533" w:rsidRPr="000E5533" w:rsidRDefault="000E5533" w:rsidP="000E5533">
      <w:pPr>
        <w:pStyle w:val="Bezriadkovania"/>
        <w:numPr>
          <w:ilvl w:val="0"/>
          <w:numId w:val="17"/>
        </w:numPr>
        <w:jc w:val="both"/>
        <w:rPr>
          <w:rFonts w:ascii="Times New Roman" w:hAnsi="Times New Roman" w:cs="Times New Roman"/>
        </w:rPr>
      </w:pPr>
      <w:r w:rsidRPr="000E5533">
        <w:rPr>
          <w:rFonts w:ascii="Times New Roman" w:hAnsi="Times New Roman" w:cs="Times New Roman"/>
          <w:color w:val="000000"/>
          <w:shd w:val="clear" w:color="auto" w:fill="FFFFFF"/>
        </w:rPr>
        <w:t>ak zákonný zástupca dieťaťa o to písomne požiada a je členom domácnosti, ktorej sa poskytuje pomoc v hmotnej núdzi podľa osobitného predpisu,</w:t>
      </w:r>
      <w:r w:rsidRPr="000E5533">
        <w:rPr>
          <w:rFonts w:ascii="Times New Roman" w:hAnsi="Times New Roman" w:cs="Times New Roman"/>
        </w:rPr>
        <w:t>⅟</w:t>
      </w:r>
    </w:p>
    <w:p w:rsidR="000E5533" w:rsidRPr="000E5533" w:rsidRDefault="000E5533" w:rsidP="000E5533">
      <w:pPr>
        <w:pStyle w:val="Bezriadkovania"/>
        <w:numPr>
          <w:ilvl w:val="0"/>
          <w:numId w:val="17"/>
        </w:numPr>
        <w:jc w:val="both"/>
        <w:rPr>
          <w:rFonts w:ascii="Times New Roman" w:hAnsi="Times New Roman" w:cs="Times New Roman"/>
        </w:rPr>
      </w:pPr>
      <w:r w:rsidRPr="000E5533">
        <w:rPr>
          <w:rFonts w:ascii="Times New Roman" w:hAnsi="Times New Roman" w:cs="Times New Roman"/>
        </w:rPr>
        <w:t>ktoré je umiestnené v zariadení na základe rozhodnutia súdu,</w:t>
      </w:r>
    </w:p>
    <w:p w:rsidR="000E5533" w:rsidRPr="000E5533" w:rsidRDefault="000E5533" w:rsidP="000E5533">
      <w:pPr>
        <w:pStyle w:val="Bezriadkovania"/>
        <w:numPr>
          <w:ilvl w:val="0"/>
          <w:numId w:val="17"/>
        </w:numPr>
        <w:jc w:val="both"/>
        <w:rPr>
          <w:rFonts w:ascii="Times New Roman" w:hAnsi="Times New Roman" w:cs="Times New Roman"/>
        </w:rPr>
      </w:pPr>
      <w:r w:rsidRPr="000E5533">
        <w:rPr>
          <w:rFonts w:ascii="Times New Roman" w:hAnsi="Times New Roman" w:cs="Times New Roman"/>
        </w:rPr>
        <w:t>ktoré má prerušenú dochádzku do MŠ na viac ako tridsať po sebe nasledujúcich kalendárnych dní z dôvodu choroby alebo vážnych rodinných dôvodov preukázateľným spôsobom (§28 ods. 7 školského zákona),</w:t>
      </w:r>
    </w:p>
    <w:p w:rsidR="000E5533" w:rsidRPr="000E5533" w:rsidRDefault="000E5533" w:rsidP="000E5533">
      <w:pPr>
        <w:pStyle w:val="Bezriadkovania"/>
        <w:numPr>
          <w:ilvl w:val="0"/>
          <w:numId w:val="17"/>
        </w:numPr>
        <w:rPr>
          <w:rFonts w:ascii="Times New Roman" w:hAnsi="Times New Roman" w:cs="Times New Roman"/>
        </w:rPr>
      </w:pPr>
      <w:r w:rsidRPr="000E5533">
        <w:rPr>
          <w:rFonts w:ascii="Times New Roman" w:hAnsi="Times New Roman" w:cs="Times New Roman"/>
        </w:rPr>
        <w:t>ak je prevádzka v MŠ prerušená.</w:t>
      </w:r>
    </w:p>
    <w:p w:rsidR="007871CD" w:rsidRDefault="007871CD" w:rsidP="007871CD">
      <w:pPr>
        <w:pStyle w:val="Bezriadkovania"/>
        <w:rPr>
          <w:rFonts w:ascii="Times New Roman" w:hAnsi="Times New Roman" w:cs="Times New Roman"/>
        </w:rPr>
      </w:pPr>
    </w:p>
    <w:p w:rsidR="00E74749" w:rsidRDefault="00E74749" w:rsidP="000E5533">
      <w:pPr>
        <w:pStyle w:val="Bezriadkovania"/>
        <w:jc w:val="both"/>
        <w:rPr>
          <w:rFonts w:ascii="Times New Roman" w:hAnsi="Times New Roman" w:cs="Times New Roman"/>
        </w:rPr>
      </w:pPr>
    </w:p>
    <w:p w:rsidR="00E74749" w:rsidRDefault="00E74749" w:rsidP="009C1F7D">
      <w:pPr>
        <w:pStyle w:val="Bezriadkovania"/>
        <w:ind w:left="567" w:hanging="567"/>
        <w:jc w:val="both"/>
        <w:rPr>
          <w:rFonts w:ascii="Times New Roman" w:hAnsi="Times New Roman" w:cs="Times New Roman"/>
        </w:rPr>
      </w:pPr>
    </w:p>
    <w:p w:rsidR="00E74749" w:rsidRPr="00E74749" w:rsidRDefault="00E74749" w:rsidP="009C1F7D">
      <w:pPr>
        <w:pStyle w:val="Bezriadkovania"/>
        <w:ind w:left="567" w:hanging="567"/>
        <w:jc w:val="both"/>
        <w:rPr>
          <w:rFonts w:ascii="Times New Roman" w:hAnsi="Times New Roman" w:cs="Times New Roman"/>
          <w:sz w:val="16"/>
          <w:szCs w:val="16"/>
        </w:rPr>
      </w:pPr>
      <w:r w:rsidRPr="00E74749">
        <w:rPr>
          <w:rFonts w:cs="Times New Roman"/>
          <w:sz w:val="16"/>
          <w:szCs w:val="16"/>
          <w:vertAlign w:val="superscript"/>
        </w:rPr>
        <w:t>1</w:t>
      </w:r>
      <w:r>
        <w:rPr>
          <w:rFonts w:cs="Times New Roman"/>
          <w:sz w:val="16"/>
          <w:szCs w:val="16"/>
        </w:rPr>
        <w:t>/</w:t>
      </w:r>
      <w:r w:rsidRPr="00E74749">
        <w:rPr>
          <w:rFonts w:cs="Times New Roman"/>
          <w:sz w:val="16"/>
          <w:szCs w:val="16"/>
        </w:rPr>
        <w:t>Zákonč. 417/2013 Z.z. o pomoci v hmotnej núdzi a o zmene a doplnení niektorých zákonov</w:t>
      </w:r>
    </w:p>
    <w:p w:rsidR="007871CD" w:rsidRDefault="007871CD" w:rsidP="003F531D">
      <w:pPr>
        <w:pStyle w:val="Bezriadkovania"/>
        <w:jc w:val="center"/>
        <w:rPr>
          <w:rFonts w:ascii="Times New Roman" w:hAnsi="Times New Roman" w:cs="Times New Roman"/>
          <w:b/>
        </w:rPr>
      </w:pPr>
    </w:p>
    <w:p w:rsidR="007871CD" w:rsidRDefault="007871CD" w:rsidP="003F531D">
      <w:pPr>
        <w:pStyle w:val="Bezriadkovania"/>
        <w:jc w:val="center"/>
        <w:rPr>
          <w:rFonts w:ascii="Times New Roman" w:hAnsi="Times New Roman" w:cs="Times New Roman"/>
          <w:b/>
        </w:rPr>
      </w:pPr>
      <w:r>
        <w:rPr>
          <w:rFonts w:ascii="Times New Roman" w:hAnsi="Times New Roman" w:cs="Times New Roman"/>
          <w:b/>
        </w:rPr>
        <w:t>Článok 7</w:t>
      </w:r>
    </w:p>
    <w:p w:rsidR="0057429C" w:rsidRPr="003F531D" w:rsidRDefault="0057429C" w:rsidP="003F531D">
      <w:pPr>
        <w:pStyle w:val="Bezriadkovania"/>
        <w:jc w:val="center"/>
        <w:rPr>
          <w:rFonts w:ascii="Times New Roman" w:hAnsi="Times New Roman" w:cs="Times New Roman"/>
          <w:b/>
        </w:rPr>
      </w:pPr>
      <w:r w:rsidRPr="003F531D">
        <w:rPr>
          <w:rFonts w:ascii="Times New Roman" w:hAnsi="Times New Roman" w:cs="Times New Roman"/>
          <w:b/>
        </w:rPr>
        <w:lastRenderedPageBreak/>
        <w:t>ÚHRADA  PRÍSPEVKOV  V MŠ</w:t>
      </w:r>
    </w:p>
    <w:p w:rsidR="0057429C" w:rsidRPr="003F531D" w:rsidRDefault="0057429C" w:rsidP="003F531D">
      <w:pPr>
        <w:pStyle w:val="Bezriadkovania"/>
        <w:jc w:val="center"/>
        <w:rPr>
          <w:rFonts w:ascii="Times New Roman" w:hAnsi="Times New Roman" w:cs="Times New Roman"/>
          <w:b/>
        </w:rPr>
      </w:pPr>
    </w:p>
    <w:p w:rsidR="000E5533" w:rsidRPr="000233D0" w:rsidRDefault="009C1F7D" w:rsidP="000E5533">
      <w:pPr>
        <w:pStyle w:val="Bezriadkovania"/>
        <w:ind w:left="426" w:hanging="426"/>
        <w:jc w:val="both"/>
        <w:rPr>
          <w:rFonts w:ascii="Times New Roman" w:hAnsi="Times New Roman" w:cs="Times New Roman"/>
        </w:rPr>
      </w:pPr>
      <w:r w:rsidRPr="00F22823">
        <w:rPr>
          <w:rFonts w:ascii="Times New Roman" w:hAnsi="Times New Roman" w:cs="Times New Roman"/>
          <w:b/>
        </w:rPr>
        <w:t>7.1</w:t>
      </w:r>
      <w:r>
        <w:rPr>
          <w:rFonts w:ascii="Times New Roman" w:hAnsi="Times New Roman" w:cs="Times New Roman"/>
        </w:rPr>
        <w:tab/>
      </w:r>
      <w:r w:rsidR="000E5533">
        <w:rPr>
          <w:rFonts w:ascii="Times New Roman" w:hAnsi="Times New Roman" w:cs="Times New Roman"/>
        </w:rPr>
        <w:t>Mesačný príspevok sa uhrádza vopred do desiateho dňa v kalendárnom mesiaci.</w:t>
      </w:r>
    </w:p>
    <w:p w:rsidR="009135F2" w:rsidRPr="000233D0" w:rsidRDefault="009135F2" w:rsidP="00175880">
      <w:pPr>
        <w:pStyle w:val="Bezriadkovania"/>
        <w:jc w:val="both"/>
        <w:rPr>
          <w:rFonts w:ascii="Times New Roman" w:hAnsi="Times New Roman" w:cs="Times New Roman"/>
        </w:rPr>
      </w:pPr>
    </w:p>
    <w:p w:rsidR="009135F2" w:rsidRDefault="009135F2" w:rsidP="00175880">
      <w:pPr>
        <w:pStyle w:val="Bezriadkovania"/>
        <w:ind w:left="426" w:hanging="426"/>
        <w:jc w:val="both"/>
        <w:rPr>
          <w:rFonts w:ascii="Times New Roman" w:hAnsi="Times New Roman" w:cs="Times New Roman"/>
        </w:rPr>
      </w:pPr>
      <w:r w:rsidRPr="00F22823">
        <w:rPr>
          <w:rFonts w:ascii="Times New Roman" w:hAnsi="Times New Roman" w:cs="Times New Roman"/>
          <w:b/>
        </w:rPr>
        <w:t>7.2</w:t>
      </w:r>
      <w:r w:rsidR="009C1F7D">
        <w:rPr>
          <w:rFonts w:ascii="Times New Roman" w:hAnsi="Times New Roman" w:cs="Times New Roman"/>
        </w:rPr>
        <w:tab/>
      </w:r>
      <w:r w:rsidRPr="000233D0">
        <w:rPr>
          <w:rFonts w:ascii="Times New Roman" w:hAnsi="Times New Roman" w:cs="Times New Roman"/>
        </w:rPr>
        <w:t>Zákonný zástupca dieťaťa v materskej škole</w:t>
      </w:r>
      <w:r w:rsidR="008958DB" w:rsidRPr="000233D0">
        <w:rPr>
          <w:rFonts w:ascii="Times New Roman" w:hAnsi="Times New Roman" w:cs="Times New Roman"/>
        </w:rPr>
        <w:t xml:space="preserve"> a dospelá osoba môže uhradiť príspevok naraz aj za viac mesiacov kalendárneho roka po dohode s</w:t>
      </w:r>
      <w:r w:rsidR="00F84BDC" w:rsidRPr="000233D0">
        <w:rPr>
          <w:rFonts w:ascii="Times New Roman" w:hAnsi="Times New Roman" w:cs="Times New Roman"/>
        </w:rPr>
        <w:t> </w:t>
      </w:r>
      <w:r w:rsidR="008958DB" w:rsidRPr="000233D0">
        <w:rPr>
          <w:rFonts w:ascii="Times New Roman" w:hAnsi="Times New Roman" w:cs="Times New Roman"/>
        </w:rPr>
        <w:t>riaditeľkou</w:t>
      </w:r>
      <w:r w:rsidR="00F84BDC" w:rsidRPr="000233D0">
        <w:rPr>
          <w:rFonts w:ascii="Times New Roman" w:hAnsi="Times New Roman" w:cs="Times New Roman"/>
        </w:rPr>
        <w:t xml:space="preserve"> materskej školy.</w:t>
      </w:r>
    </w:p>
    <w:p w:rsidR="007871CD" w:rsidRDefault="007871CD" w:rsidP="00F22823">
      <w:pPr>
        <w:pStyle w:val="Bezriadkovania"/>
        <w:jc w:val="both"/>
        <w:rPr>
          <w:rFonts w:ascii="Times New Roman" w:hAnsi="Times New Roman" w:cs="Times New Roman"/>
        </w:rPr>
      </w:pPr>
    </w:p>
    <w:p w:rsidR="00175880" w:rsidRPr="002B5FBE" w:rsidRDefault="00F22823" w:rsidP="002B5FBE">
      <w:pPr>
        <w:pStyle w:val="Bezriadkovania"/>
        <w:ind w:left="426" w:hanging="426"/>
        <w:rPr>
          <w:rFonts w:ascii="Times New Roman" w:hAnsi="Times New Roman" w:cs="Times New Roman"/>
        </w:rPr>
      </w:pPr>
      <w:r>
        <w:rPr>
          <w:rFonts w:ascii="Times New Roman" w:hAnsi="Times New Roman" w:cs="Times New Roman"/>
          <w:b/>
        </w:rPr>
        <w:t xml:space="preserve">7.3 </w:t>
      </w:r>
      <w:r w:rsidR="007871CD" w:rsidRPr="002B5FBE">
        <w:rPr>
          <w:rFonts w:ascii="Times New Roman" w:hAnsi="Times New Roman" w:cs="Times New Roman"/>
        </w:rPr>
        <w:t xml:space="preserve">Zákonný zástupca dieťaťa v materskej škole a dospelá osoba uhradí príspevok bankovým prevodom. Číslo účtu:  </w:t>
      </w:r>
      <w:r w:rsidR="007871CD" w:rsidRPr="00165972">
        <w:rPr>
          <w:rFonts w:ascii="Times New Roman" w:hAnsi="Times New Roman" w:cs="Times New Roman"/>
          <w:b/>
        </w:rPr>
        <w:t>SK34 5600 0000 00</w:t>
      </w:r>
      <w:r w:rsidR="00175880" w:rsidRPr="00165972">
        <w:rPr>
          <w:rFonts w:ascii="Times New Roman" w:hAnsi="Times New Roman" w:cs="Times New Roman"/>
          <w:b/>
        </w:rPr>
        <w:t>34 0513 1029</w:t>
      </w:r>
      <w:r w:rsidR="00175880" w:rsidRPr="002B5FBE">
        <w:rPr>
          <w:rFonts w:ascii="Times New Roman" w:hAnsi="Times New Roman" w:cs="Times New Roman"/>
        </w:rPr>
        <w:t>. Variab</w:t>
      </w:r>
      <w:r w:rsidR="002B5FBE" w:rsidRPr="002B5FBE">
        <w:rPr>
          <w:rFonts w:ascii="Times New Roman" w:hAnsi="Times New Roman" w:cs="Times New Roman"/>
        </w:rPr>
        <w:t xml:space="preserve">ilný  symbol pridelí  riaditeľka </w:t>
      </w:r>
      <w:r w:rsidR="00175880" w:rsidRPr="002B5FBE">
        <w:rPr>
          <w:rFonts w:ascii="Times New Roman" w:hAnsi="Times New Roman" w:cs="Times New Roman"/>
        </w:rPr>
        <w:t>materskej školy.</w:t>
      </w:r>
    </w:p>
    <w:p w:rsidR="00175880" w:rsidRPr="000233D0" w:rsidRDefault="00175880" w:rsidP="002B5FBE">
      <w:pPr>
        <w:pStyle w:val="Bezriadkovania"/>
        <w:ind w:left="426" w:hanging="426"/>
        <w:rPr>
          <w:rFonts w:ascii="Times New Roman" w:hAnsi="Times New Roman" w:cs="Times New Roman"/>
        </w:rPr>
      </w:pPr>
    </w:p>
    <w:p w:rsidR="00F84BDC" w:rsidRPr="000233D0" w:rsidRDefault="00F84BDC" w:rsidP="00F81EF0">
      <w:pPr>
        <w:pStyle w:val="Bezriadkovania"/>
        <w:rPr>
          <w:rFonts w:ascii="Times New Roman" w:hAnsi="Times New Roman" w:cs="Times New Roman"/>
        </w:rPr>
      </w:pPr>
    </w:p>
    <w:p w:rsidR="00F84BDC" w:rsidRPr="003F531D" w:rsidRDefault="00F84BDC" w:rsidP="003F531D">
      <w:pPr>
        <w:pStyle w:val="Bezriadkovania"/>
        <w:jc w:val="center"/>
        <w:rPr>
          <w:rFonts w:ascii="Times New Roman" w:hAnsi="Times New Roman" w:cs="Times New Roman"/>
          <w:b/>
        </w:rPr>
      </w:pPr>
      <w:r w:rsidRPr="003F531D">
        <w:rPr>
          <w:rFonts w:ascii="Times New Roman" w:hAnsi="Times New Roman" w:cs="Times New Roman"/>
          <w:b/>
        </w:rPr>
        <w:t>Článok 8</w:t>
      </w:r>
    </w:p>
    <w:p w:rsidR="00F84BDC" w:rsidRPr="003F531D" w:rsidRDefault="00004DAE" w:rsidP="003F531D">
      <w:pPr>
        <w:pStyle w:val="Bezriadkovania"/>
        <w:jc w:val="center"/>
        <w:rPr>
          <w:b/>
        </w:rPr>
      </w:pPr>
      <w:r>
        <w:rPr>
          <w:rFonts w:ascii="Times New Roman" w:hAnsi="Times New Roman" w:cs="Times New Roman"/>
          <w:b/>
        </w:rPr>
        <w:t>ZARIADENIE   ŠKOLKÉHO   STRAVOVANIA</w:t>
      </w:r>
    </w:p>
    <w:p w:rsidR="004A4C81" w:rsidRPr="003F531D" w:rsidRDefault="004A4C81" w:rsidP="003F531D">
      <w:pPr>
        <w:pStyle w:val="Bezriadkovania"/>
        <w:jc w:val="center"/>
        <w:rPr>
          <w:b/>
        </w:rPr>
      </w:pPr>
    </w:p>
    <w:p w:rsidR="00F65AA0" w:rsidRDefault="00F65AA0" w:rsidP="009C1F7D">
      <w:pPr>
        <w:tabs>
          <w:tab w:val="left" w:pos="3060"/>
          <w:tab w:val="left" w:pos="6120"/>
        </w:tabs>
        <w:ind w:left="426" w:hanging="426"/>
        <w:jc w:val="both"/>
        <w:rPr>
          <w:sz w:val="22"/>
          <w:szCs w:val="22"/>
        </w:rPr>
      </w:pPr>
      <w:r w:rsidRPr="00F22823">
        <w:rPr>
          <w:b/>
          <w:sz w:val="22"/>
          <w:szCs w:val="22"/>
        </w:rPr>
        <w:t>8.1</w:t>
      </w:r>
      <w:r w:rsidR="009C1F7D">
        <w:rPr>
          <w:sz w:val="22"/>
          <w:szCs w:val="22"/>
        </w:rPr>
        <w:tab/>
      </w:r>
      <w:r w:rsidRPr="00B379EF">
        <w:rPr>
          <w:sz w:val="22"/>
          <w:szCs w:val="22"/>
        </w:rPr>
        <w:t>Príspevok na stravovanie v </w:t>
      </w:r>
      <w:r w:rsidR="00004DAE">
        <w:rPr>
          <w:sz w:val="22"/>
          <w:szCs w:val="22"/>
        </w:rPr>
        <w:t>ZŠS</w:t>
      </w:r>
      <w:r w:rsidRPr="00B379EF">
        <w:rPr>
          <w:sz w:val="22"/>
          <w:szCs w:val="22"/>
        </w:rPr>
        <w:t xml:space="preserve"> pri MŠ</w:t>
      </w:r>
    </w:p>
    <w:p w:rsidR="009C1F7D" w:rsidRDefault="009C1F7D" w:rsidP="009C1F7D">
      <w:pPr>
        <w:tabs>
          <w:tab w:val="left" w:pos="3060"/>
          <w:tab w:val="left" w:pos="6120"/>
        </w:tabs>
        <w:ind w:left="426" w:hanging="426"/>
        <w:jc w:val="both"/>
        <w:rPr>
          <w:sz w:val="22"/>
          <w:szCs w:val="22"/>
        </w:rPr>
      </w:pPr>
    </w:p>
    <w:p w:rsidR="005422D1" w:rsidRDefault="009C1F7D" w:rsidP="002B5FBE">
      <w:pPr>
        <w:tabs>
          <w:tab w:val="left" w:pos="3060"/>
          <w:tab w:val="left" w:pos="6120"/>
        </w:tabs>
        <w:ind w:left="567" w:hanging="567"/>
        <w:jc w:val="both"/>
        <w:rPr>
          <w:sz w:val="22"/>
          <w:szCs w:val="22"/>
        </w:rPr>
      </w:pPr>
      <w:r w:rsidRPr="00F22823">
        <w:rPr>
          <w:b/>
          <w:sz w:val="22"/>
          <w:szCs w:val="22"/>
        </w:rPr>
        <w:t>8.1.1</w:t>
      </w:r>
      <w:r w:rsidR="005422D1">
        <w:rPr>
          <w:sz w:val="22"/>
          <w:szCs w:val="22"/>
        </w:rPr>
        <w:t>Stravovanie detí v MŠ, Hornádska 239. Spišský Štiavnik (kmeňová MŠ), bude prebiehať nasledovným spôsobom</w:t>
      </w:r>
      <w:r w:rsidR="006B5EE7" w:rsidRPr="00934639">
        <w:rPr>
          <w:b/>
          <w:sz w:val="22"/>
          <w:szCs w:val="22"/>
        </w:rPr>
        <w:t>podľa podmienok ZŠS pri Základnej škole</w:t>
      </w:r>
      <w:r w:rsidR="006B5EE7">
        <w:rPr>
          <w:sz w:val="22"/>
          <w:szCs w:val="22"/>
        </w:rPr>
        <w:t>.</w:t>
      </w:r>
    </w:p>
    <w:p w:rsidR="006B5EE7" w:rsidRDefault="006B5EE7" w:rsidP="005422D1">
      <w:pPr>
        <w:tabs>
          <w:tab w:val="left" w:pos="3060"/>
          <w:tab w:val="left" w:pos="6120"/>
        </w:tabs>
        <w:ind w:left="567" w:hanging="567"/>
        <w:jc w:val="both"/>
        <w:rPr>
          <w:b/>
          <w:sz w:val="22"/>
          <w:szCs w:val="22"/>
        </w:rPr>
      </w:pPr>
    </w:p>
    <w:p w:rsidR="005422D1" w:rsidRDefault="005422D1" w:rsidP="005422D1">
      <w:pPr>
        <w:tabs>
          <w:tab w:val="left" w:pos="3060"/>
          <w:tab w:val="left" w:pos="6120"/>
        </w:tabs>
        <w:ind w:left="567" w:hanging="567"/>
        <w:jc w:val="both"/>
        <w:rPr>
          <w:sz w:val="22"/>
          <w:szCs w:val="22"/>
        </w:rPr>
      </w:pPr>
      <w:r w:rsidRPr="005422D1">
        <w:rPr>
          <w:sz w:val="22"/>
          <w:szCs w:val="22"/>
        </w:rPr>
        <w:t>Príprava</w:t>
      </w:r>
      <w:r>
        <w:rPr>
          <w:sz w:val="22"/>
          <w:szCs w:val="22"/>
        </w:rPr>
        <w:t xml:space="preserve"> stravy – </w:t>
      </w:r>
      <w:r w:rsidRPr="005422D1">
        <w:rPr>
          <w:b/>
          <w:sz w:val="22"/>
          <w:szCs w:val="22"/>
        </w:rPr>
        <w:t>desiata a obed</w:t>
      </w:r>
      <w:r>
        <w:rPr>
          <w:sz w:val="22"/>
          <w:szCs w:val="22"/>
        </w:rPr>
        <w:t xml:space="preserve"> – bude prebiehať v ZŠS pri Základnej škol</w:t>
      </w:r>
      <w:r w:rsidR="006B5EE7">
        <w:rPr>
          <w:sz w:val="22"/>
          <w:szCs w:val="22"/>
        </w:rPr>
        <w:t>e</w:t>
      </w:r>
      <w:r>
        <w:rPr>
          <w:sz w:val="22"/>
          <w:szCs w:val="22"/>
        </w:rPr>
        <w:t xml:space="preserve"> a bude </w:t>
      </w:r>
      <w:r w:rsidR="006B5EE7">
        <w:rPr>
          <w:sz w:val="22"/>
          <w:szCs w:val="22"/>
        </w:rPr>
        <w:t>prepravované</w:t>
      </w:r>
      <w:r>
        <w:rPr>
          <w:sz w:val="22"/>
          <w:szCs w:val="22"/>
        </w:rPr>
        <w:t xml:space="preserve"> do výdajne hotových pokrmov v  tejto kmeňovej MŠ.</w:t>
      </w:r>
    </w:p>
    <w:p w:rsidR="005422D1" w:rsidRPr="006B5EE7" w:rsidRDefault="005422D1" w:rsidP="006B5EE7">
      <w:pPr>
        <w:pStyle w:val="Odsekzoznamu"/>
        <w:numPr>
          <w:ilvl w:val="0"/>
          <w:numId w:val="21"/>
        </w:numPr>
        <w:tabs>
          <w:tab w:val="left" w:pos="3060"/>
          <w:tab w:val="left" w:pos="6120"/>
        </w:tabs>
        <w:jc w:val="both"/>
        <w:rPr>
          <w:sz w:val="22"/>
          <w:szCs w:val="22"/>
        </w:rPr>
      </w:pPr>
      <w:r w:rsidRPr="006B5EE7">
        <w:rPr>
          <w:b/>
          <w:sz w:val="22"/>
          <w:szCs w:val="22"/>
        </w:rPr>
        <w:t>olovrant</w:t>
      </w:r>
      <w:r w:rsidRPr="006B5EE7">
        <w:rPr>
          <w:sz w:val="22"/>
          <w:szCs w:val="22"/>
        </w:rPr>
        <w:t xml:space="preserve"> sa bude pripravovať vo výdajni hotových pokrmov.</w:t>
      </w:r>
    </w:p>
    <w:p w:rsidR="006B5EE7" w:rsidRDefault="006B5EE7" w:rsidP="005422D1">
      <w:pPr>
        <w:tabs>
          <w:tab w:val="left" w:pos="3060"/>
          <w:tab w:val="left" w:pos="6120"/>
        </w:tabs>
        <w:jc w:val="both"/>
        <w:rPr>
          <w:sz w:val="22"/>
          <w:szCs w:val="22"/>
        </w:rPr>
      </w:pPr>
    </w:p>
    <w:p w:rsidR="006B5EE7" w:rsidRDefault="006B5EE7" w:rsidP="005422D1">
      <w:pPr>
        <w:tabs>
          <w:tab w:val="left" w:pos="3060"/>
          <w:tab w:val="left" w:pos="6120"/>
        </w:tabs>
        <w:jc w:val="both"/>
        <w:rPr>
          <w:sz w:val="22"/>
          <w:szCs w:val="22"/>
        </w:rPr>
      </w:pPr>
      <w:r>
        <w:rPr>
          <w:sz w:val="22"/>
          <w:szCs w:val="22"/>
        </w:rPr>
        <w:t xml:space="preserve">          Stravovanie detí v MŠ, Slnečná 532/5A, Spišský Štiavnik (v KC), bude prebiehať nasledovným </w:t>
      </w:r>
    </w:p>
    <w:p w:rsidR="006B5EE7" w:rsidRDefault="006B5EE7" w:rsidP="005422D1">
      <w:pPr>
        <w:tabs>
          <w:tab w:val="left" w:pos="3060"/>
          <w:tab w:val="left" w:pos="6120"/>
        </w:tabs>
        <w:jc w:val="both"/>
        <w:rPr>
          <w:sz w:val="22"/>
          <w:szCs w:val="22"/>
        </w:rPr>
      </w:pPr>
      <w:r>
        <w:rPr>
          <w:sz w:val="22"/>
          <w:szCs w:val="22"/>
        </w:rPr>
        <w:t xml:space="preserve">          spôsobom </w:t>
      </w:r>
      <w:r w:rsidRPr="00934639">
        <w:rPr>
          <w:b/>
          <w:sz w:val="22"/>
          <w:szCs w:val="22"/>
        </w:rPr>
        <w:t>podľa podmienok ZŠS pri Základnej škole</w:t>
      </w:r>
      <w:r>
        <w:rPr>
          <w:sz w:val="22"/>
          <w:szCs w:val="22"/>
        </w:rPr>
        <w:t>.</w:t>
      </w:r>
    </w:p>
    <w:p w:rsidR="006B5EE7" w:rsidRDefault="006B5EE7" w:rsidP="006B5EE7">
      <w:pPr>
        <w:tabs>
          <w:tab w:val="left" w:pos="567"/>
          <w:tab w:val="left" w:pos="3060"/>
          <w:tab w:val="left" w:pos="6120"/>
        </w:tabs>
        <w:ind w:left="567"/>
        <w:jc w:val="both"/>
        <w:rPr>
          <w:sz w:val="22"/>
          <w:szCs w:val="22"/>
        </w:rPr>
      </w:pPr>
      <w:r>
        <w:rPr>
          <w:sz w:val="22"/>
          <w:szCs w:val="22"/>
        </w:rPr>
        <w:tab/>
      </w:r>
    </w:p>
    <w:p w:rsidR="006B5EE7" w:rsidRDefault="006B5EE7" w:rsidP="006B5EE7">
      <w:pPr>
        <w:tabs>
          <w:tab w:val="left" w:pos="0"/>
          <w:tab w:val="left" w:pos="3060"/>
          <w:tab w:val="left" w:pos="6120"/>
        </w:tabs>
        <w:rPr>
          <w:sz w:val="22"/>
          <w:szCs w:val="22"/>
        </w:rPr>
      </w:pPr>
      <w:r>
        <w:rPr>
          <w:sz w:val="22"/>
          <w:szCs w:val="22"/>
        </w:rPr>
        <w:t xml:space="preserve">          Príprava stravy – </w:t>
      </w:r>
      <w:r w:rsidRPr="006B5EE7">
        <w:rPr>
          <w:b/>
          <w:sz w:val="22"/>
          <w:szCs w:val="22"/>
        </w:rPr>
        <w:t>desiata a obed</w:t>
      </w:r>
      <w:r>
        <w:rPr>
          <w:sz w:val="22"/>
          <w:szCs w:val="22"/>
        </w:rPr>
        <w:t xml:space="preserve"> – bude prebiehať v ZŠS pri Základnej škole a bude </w:t>
      </w:r>
    </w:p>
    <w:p w:rsidR="006B5EE7" w:rsidRPr="005422D1" w:rsidRDefault="006B5EE7" w:rsidP="006B5EE7">
      <w:pPr>
        <w:tabs>
          <w:tab w:val="left" w:pos="0"/>
          <w:tab w:val="left" w:pos="3060"/>
          <w:tab w:val="left" w:pos="6120"/>
        </w:tabs>
        <w:rPr>
          <w:sz w:val="22"/>
          <w:szCs w:val="22"/>
        </w:rPr>
      </w:pPr>
      <w:r>
        <w:rPr>
          <w:sz w:val="22"/>
          <w:szCs w:val="22"/>
        </w:rPr>
        <w:t xml:space="preserve">          Prepravované do výdajne hotových pokrmov v tej MŠ (v KC).           </w:t>
      </w:r>
    </w:p>
    <w:p w:rsidR="005422D1" w:rsidRDefault="005422D1" w:rsidP="002B5FBE">
      <w:pPr>
        <w:tabs>
          <w:tab w:val="left" w:pos="3060"/>
          <w:tab w:val="left" w:pos="6120"/>
        </w:tabs>
        <w:ind w:left="567" w:hanging="567"/>
        <w:jc w:val="both"/>
        <w:rPr>
          <w:sz w:val="22"/>
          <w:szCs w:val="22"/>
        </w:rPr>
      </w:pPr>
    </w:p>
    <w:p w:rsidR="000B14DA" w:rsidRPr="0049118B" w:rsidRDefault="000B14DA" w:rsidP="006B5EE7">
      <w:pPr>
        <w:tabs>
          <w:tab w:val="left" w:pos="3060"/>
          <w:tab w:val="left" w:pos="6120"/>
        </w:tabs>
        <w:ind w:left="567" w:hanging="567"/>
        <w:jc w:val="both"/>
        <w:rPr>
          <w:bCs/>
          <w:sz w:val="22"/>
          <w:szCs w:val="22"/>
        </w:rPr>
      </w:pPr>
    </w:p>
    <w:p w:rsidR="00F65AA0" w:rsidRPr="0049118B" w:rsidRDefault="00F65AA0" w:rsidP="000B14DA">
      <w:pPr>
        <w:tabs>
          <w:tab w:val="left" w:pos="3060"/>
          <w:tab w:val="left" w:pos="6120"/>
        </w:tabs>
        <w:ind w:left="567" w:hanging="567"/>
        <w:jc w:val="both"/>
        <w:rPr>
          <w:sz w:val="22"/>
          <w:szCs w:val="22"/>
        </w:rPr>
      </w:pPr>
    </w:p>
    <w:p w:rsidR="009C76A7" w:rsidRPr="0049118B" w:rsidRDefault="009C76A7" w:rsidP="00F81EF0">
      <w:pPr>
        <w:pStyle w:val="Bezriadkovania"/>
      </w:pPr>
    </w:p>
    <w:p w:rsidR="00BA636D" w:rsidRDefault="00BA636D" w:rsidP="00BA636D">
      <w:pPr>
        <w:jc w:val="both"/>
        <w:rPr>
          <w:sz w:val="22"/>
          <w:szCs w:val="22"/>
        </w:rPr>
      </w:pPr>
      <w:r w:rsidRPr="00470AA7">
        <w:rPr>
          <w:b/>
          <w:sz w:val="22"/>
          <w:szCs w:val="22"/>
        </w:rPr>
        <w:t>8.2</w:t>
      </w:r>
      <w:r w:rsidRPr="0049118B">
        <w:rPr>
          <w:sz w:val="22"/>
          <w:szCs w:val="22"/>
        </w:rPr>
        <w:t>Príspevky na stravovanie v </w:t>
      </w:r>
      <w:r w:rsidR="00004DAE">
        <w:rPr>
          <w:sz w:val="22"/>
          <w:szCs w:val="22"/>
        </w:rPr>
        <w:t>ZŠS</w:t>
      </w:r>
      <w:r w:rsidRPr="0049118B">
        <w:rPr>
          <w:sz w:val="22"/>
          <w:szCs w:val="22"/>
        </w:rPr>
        <w:t xml:space="preserve"> pri ZŠ</w:t>
      </w:r>
    </w:p>
    <w:p w:rsidR="00236209" w:rsidRDefault="00236209" w:rsidP="00BA636D">
      <w:pPr>
        <w:jc w:val="both"/>
        <w:rPr>
          <w:sz w:val="22"/>
          <w:szCs w:val="22"/>
        </w:rPr>
      </w:pPr>
    </w:p>
    <w:p w:rsidR="00236209" w:rsidRPr="003F2C48" w:rsidRDefault="00236209" w:rsidP="003F2C48">
      <w:pPr>
        <w:tabs>
          <w:tab w:val="left" w:pos="3060"/>
          <w:tab w:val="left" w:pos="6120"/>
        </w:tabs>
        <w:ind w:left="567" w:hanging="567"/>
        <w:jc w:val="both"/>
        <w:rPr>
          <w:sz w:val="22"/>
          <w:szCs w:val="22"/>
        </w:rPr>
      </w:pPr>
      <w:r w:rsidRPr="00470AA7">
        <w:rPr>
          <w:b/>
          <w:sz w:val="22"/>
          <w:szCs w:val="22"/>
        </w:rPr>
        <w:t>8.2</w:t>
      </w:r>
      <w:r w:rsidR="00470AA7" w:rsidRPr="00470AA7">
        <w:rPr>
          <w:b/>
          <w:sz w:val="22"/>
          <w:szCs w:val="22"/>
        </w:rPr>
        <w:t>.1</w:t>
      </w:r>
      <w:r w:rsidRPr="00175880">
        <w:rPr>
          <w:sz w:val="22"/>
          <w:szCs w:val="22"/>
        </w:rPr>
        <w:t xml:space="preserve">Výška príspevku na nákup potravín na jedno jedlo podľa vekových kategórií stravníkov – finančné pásmo č. </w:t>
      </w:r>
      <w:r w:rsidR="00261003">
        <w:rPr>
          <w:sz w:val="22"/>
          <w:szCs w:val="22"/>
        </w:rPr>
        <w:t>3</w:t>
      </w:r>
      <w:r w:rsidRPr="00175880">
        <w:rPr>
          <w:sz w:val="22"/>
          <w:szCs w:val="22"/>
        </w:rPr>
        <w:t>:</w:t>
      </w:r>
    </w:p>
    <w:p w:rsidR="00236209" w:rsidRDefault="00236209" w:rsidP="00236209">
      <w:pPr>
        <w:pStyle w:val="Odsekzoznamu"/>
        <w:tabs>
          <w:tab w:val="left" w:pos="3060"/>
          <w:tab w:val="left" w:pos="6120"/>
        </w:tabs>
        <w:jc w:val="both"/>
        <w:rPr>
          <w:sz w:val="22"/>
          <w:szCs w:val="22"/>
        </w:rPr>
      </w:pPr>
    </w:p>
    <w:p w:rsidR="00236209" w:rsidRPr="002B5FBE" w:rsidRDefault="002B5FBE" w:rsidP="002B5FBE">
      <w:pPr>
        <w:tabs>
          <w:tab w:val="left" w:pos="3060"/>
          <w:tab w:val="left" w:pos="6120"/>
        </w:tabs>
        <w:jc w:val="both"/>
        <w:rPr>
          <w:sz w:val="22"/>
          <w:szCs w:val="22"/>
        </w:rPr>
      </w:pPr>
      <w:r>
        <w:rPr>
          <w:sz w:val="22"/>
          <w:szCs w:val="22"/>
        </w:rPr>
        <w:t xml:space="preserve">         a) </w:t>
      </w:r>
      <w:r w:rsidR="00236209" w:rsidRPr="002B5FBE">
        <w:rPr>
          <w:sz w:val="22"/>
          <w:szCs w:val="22"/>
        </w:rPr>
        <w:t>stravník - žiak v ZŠ I. stupeň :</w:t>
      </w:r>
      <w:r>
        <w:rPr>
          <w:sz w:val="22"/>
          <w:szCs w:val="22"/>
        </w:rPr>
        <w:tab/>
        <w:t>1,21 €</w:t>
      </w:r>
    </w:p>
    <w:p w:rsidR="002B5FBE" w:rsidRDefault="002B5FBE" w:rsidP="002B5FBE">
      <w:pPr>
        <w:tabs>
          <w:tab w:val="left" w:pos="3060"/>
          <w:tab w:val="left" w:pos="6120"/>
        </w:tabs>
        <w:jc w:val="both"/>
        <w:rPr>
          <w:sz w:val="22"/>
          <w:szCs w:val="22"/>
        </w:rPr>
      </w:pPr>
      <w:r>
        <w:rPr>
          <w:sz w:val="22"/>
          <w:szCs w:val="22"/>
        </w:rPr>
        <w:t xml:space="preserve">         b) </w:t>
      </w:r>
      <w:r w:rsidR="00236209" w:rsidRPr="002B5FBE">
        <w:rPr>
          <w:sz w:val="22"/>
          <w:szCs w:val="22"/>
        </w:rPr>
        <w:t>stravník - žiak v ZŠ II. stupeň :</w:t>
      </w:r>
      <w:r>
        <w:rPr>
          <w:sz w:val="22"/>
          <w:szCs w:val="22"/>
        </w:rPr>
        <w:tab/>
        <w:t>1,30 €</w:t>
      </w:r>
      <w:r w:rsidR="00236209" w:rsidRPr="002B5FBE">
        <w:rPr>
          <w:sz w:val="22"/>
          <w:szCs w:val="22"/>
        </w:rPr>
        <w:tab/>
      </w:r>
    </w:p>
    <w:p w:rsidR="002D3965" w:rsidRPr="002B5FBE" w:rsidRDefault="002B5FBE" w:rsidP="002B5FBE">
      <w:pPr>
        <w:tabs>
          <w:tab w:val="left" w:pos="3060"/>
          <w:tab w:val="left" w:pos="6120"/>
        </w:tabs>
        <w:jc w:val="both"/>
        <w:rPr>
          <w:b/>
          <w:sz w:val="22"/>
          <w:szCs w:val="22"/>
        </w:rPr>
      </w:pPr>
      <w:r>
        <w:rPr>
          <w:sz w:val="22"/>
          <w:szCs w:val="22"/>
        </w:rPr>
        <w:t xml:space="preserve">         c) </w:t>
      </w:r>
      <w:r w:rsidR="002D3965" w:rsidRPr="002B5FBE">
        <w:rPr>
          <w:sz w:val="22"/>
          <w:szCs w:val="22"/>
        </w:rPr>
        <w:t xml:space="preserve">stravník – </w:t>
      </w:r>
      <w:r w:rsidR="00934639">
        <w:rPr>
          <w:sz w:val="22"/>
          <w:szCs w:val="22"/>
        </w:rPr>
        <w:t>dieťa</w:t>
      </w:r>
      <w:r w:rsidR="002D3965" w:rsidRPr="002B5FBE">
        <w:rPr>
          <w:sz w:val="22"/>
          <w:szCs w:val="22"/>
        </w:rPr>
        <w:t xml:space="preserve"> MŠ:</w:t>
      </w:r>
    </w:p>
    <w:p w:rsidR="002D3965" w:rsidRPr="002D3965" w:rsidRDefault="002D3965" w:rsidP="002D3965">
      <w:pPr>
        <w:tabs>
          <w:tab w:val="left" w:pos="3060"/>
          <w:tab w:val="left" w:pos="6120"/>
        </w:tabs>
        <w:ind w:left="360"/>
        <w:jc w:val="both"/>
        <w:rPr>
          <w:sz w:val="22"/>
          <w:szCs w:val="22"/>
        </w:rPr>
      </w:pPr>
      <w:r w:rsidRPr="002D3965">
        <w:rPr>
          <w:sz w:val="22"/>
          <w:szCs w:val="22"/>
        </w:rPr>
        <w:t xml:space="preserve">- desiata </w:t>
      </w:r>
      <w:r w:rsidR="002B5FBE">
        <w:rPr>
          <w:sz w:val="22"/>
          <w:szCs w:val="22"/>
        </w:rPr>
        <w:tab/>
      </w:r>
      <w:r w:rsidR="002B5FBE">
        <w:rPr>
          <w:sz w:val="22"/>
          <w:szCs w:val="22"/>
        </w:rPr>
        <w:tab/>
      </w:r>
      <w:r w:rsidRPr="002D3965">
        <w:rPr>
          <w:sz w:val="22"/>
          <w:szCs w:val="22"/>
        </w:rPr>
        <w:t xml:space="preserve"> 0,3</w:t>
      </w:r>
      <w:r w:rsidR="002B5FBE">
        <w:rPr>
          <w:sz w:val="22"/>
          <w:szCs w:val="22"/>
        </w:rPr>
        <w:t>8</w:t>
      </w:r>
      <w:r w:rsidRPr="002D3965">
        <w:rPr>
          <w:sz w:val="22"/>
          <w:szCs w:val="22"/>
        </w:rPr>
        <w:t xml:space="preserve"> €</w:t>
      </w:r>
    </w:p>
    <w:p w:rsidR="002D3965" w:rsidRPr="002D3965" w:rsidRDefault="002D3965" w:rsidP="002D3965">
      <w:pPr>
        <w:tabs>
          <w:tab w:val="left" w:pos="3060"/>
          <w:tab w:val="left" w:pos="6120"/>
        </w:tabs>
        <w:ind w:left="360"/>
        <w:jc w:val="both"/>
        <w:rPr>
          <w:sz w:val="22"/>
          <w:szCs w:val="22"/>
        </w:rPr>
      </w:pPr>
      <w:r w:rsidRPr="002D3965">
        <w:rPr>
          <w:sz w:val="22"/>
          <w:szCs w:val="22"/>
        </w:rPr>
        <w:t xml:space="preserve">- obed </w:t>
      </w:r>
      <w:r w:rsidR="002B5FBE">
        <w:rPr>
          <w:sz w:val="22"/>
          <w:szCs w:val="22"/>
        </w:rPr>
        <w:tab/>
      </w:r>
      <w:r w:rsidR="002B5FBE">
        <w:rPr>
          <w:sz w:val="22"/>
          <w:szCs w:val="22"/>
        </w:rPr>
        <w:tab/>
        <w:t xml:space="preserve"> 0,90 €</w:t>
      </w:r>
    </w:p>
    <w:p w:rsidR="002D3965" w:rsidRDefault="002D3965" w:rsidP="002D3965">
      <w:pPr>
        <w:tabs>
          <w:tab w:val="left" w:pos="3060"/>
          <w:tab w:val="left" w:pos="6120"/>
        </w:tabs>
        <w:ind w:left="360"/>
        <w:jc w:val="both"/>
        <w:rPr>
          <w:sz w:val="22"/>
          <w:szCs w:val="22"/>
        </w:rPr>
      </w:pPr>
      <w:r w:rsidRPr="002D3965">
        <w:rPr>
          <w:sz w:val="22"/>
          <w:szCs w:val="22"/>
        </w:rPr>
        <w:t xml:space="preserve">- olovrant </w:t>
      </w:r>
      <w:r w:rsidR="002B5FBE">
        <w:rPr>
          <w:sz w:val="22"/>
          <w:szCs w:val="22"/>
        </w:rPr>
        <w:tab/>
      </w:r>
      <w:r w:rsidR="002B5FBE">
        <w:rPr>
          <w:sz w:val="22"/>
          <w:szCs w:val="22"/>
        </w:rPr>
        <w:tab/>
        <w:t xml:space="preserve"> 0,26 €</w:t>
      </w:r>
    </w:p>
    <w:p w:rsidR="00934639" w:rsidRPr="002D3965" w:rsidRDefault="00934639" w:rsidP="002D3965">
      <w:pPr>
        <w:tabs>
          <w:tab w:val="left" w:pos="3060"/>
          <w:tab w:val="left" w:pos="6120"/>
        </w:tabs>
        <w:ind w:left="360"/>
        <w:jc w:val="both"/>
        <w:rPr>
          <w:sz w:val="22"/>
          <w:szCs w:val="22"/>
        </w:rPr>
      </w:pPr>
      <w:r>
        <w:rPr>
          <w:sz w:val="22"/>
          <w:szCs w:val="22"/>
        </w:rPr>
        <w:t xml:space="preserve">      Spolu</w:t>
      </w:r>
      <w:r>
        <w:rPr>
          <w:sz w:val="22"/>
          <w:szCs w:val="22"/>
        </w:rPr>
        <w:tab/>
      </w:r>
      <w:r>
        <w:rPr>
          <w:sz w:val="22"/>
          <w:szCs w:val="22"/>
        </w:rPr>
        <w:tab/>
        <w:t xml:space="preserve"> 1,54 €</w:t>
      </w:r>
    </w:p>
    <w:p w:rsidR="002D3965" w:rsidRPr="002D3965" w:rsidRDefault="002D3965" w:rsidP="002D3965">
      <w:pPr>
        <w:ind w:left="360"/>
        <w:jc w:val="both"/>
        <w:rPr>
          <w:b/>
          <w:sz w:val="22"/>
          <w:szCs w:val="22"/>
        </w:rPr>
      </w:pPr>
    </w:p>
    <w:p w:rsidR="00236209" w:rsidRDefault="00236209" w:rsidP="00236209">
      <w:pPr>
        <w:pStyle w:val="Odsekzoznamu"/>
        <w:jc w:val="both"/>
        <w:rPr>
          <w:sz w:val="22"/>
          <w:szCs w:val="22"/>
        </w:rPr>
      </w:pPr>
    </w:p>
    <w:p w:rsidR="00236209" w:rsidRDefault="00236209" w:rsidP="00236209">
      <w:pPr>
        <w:jc w:val="both"/>
        <w:rPr>
          <w:sz w:val="22"/>
          <w:szCs w:val="22"/>
        </w:rPr>
      </w:pPr>
      <w:r w:rsidRPr="00470AA7">
        <w:rPr>
          <w:b/>
          <w:sz w:val="22"/>
          <w:szCs w:val="22"/>
        </w:rPr>
        <w:t>8.2.2</w:t>
      </w:r>
      <w:r>
        <w:rPr>
          <w:sz w:val="22"/>
          <w:szCs w:val="22"/>
        </w:rPr>
        <w:t xml:space="preserve"> Výška stravného pre zamestnancov</w:t>
      </w:r>
    </w:p>
    <w:p w:rsidR="00236209" w:rsidRDefault="00236209" w:rsidP="00236209">
      <w:pPr>
        <w:jc w:val="both"/>
        <w:rPr>
          <w:sz w:val="22"/>
          <w:szCs w:val="22"/>
        </w:rPr>
      </w:pPr>
    </w:p>
    <w:p w:rsidR="00236209" w:rsidRDefault="00236209" w:rsidP="00236209">
      <w:pPr>
        <w:pStyle w:val="Odsekzoznamu"/>
        <w:numPr>
          <w:ilvl w:val="0"/>
          <w:numId w:val="11"/>
        </w:numPr>
        <w:jc w:val="both"/>
        <w:rPr>
          <w:sz w:val="22"/>
          <w:szCs w:val="22"/>
        </w:rPr>
      </w:pPr>
      <w:r>
        <w:rPr>
          <w:sz w:val="22"/>
          <w:szCs w:val="22"/>
        </w:rPr>
        <w:t>finančné pásmo č.</w:t>
      </w:r>
      <w:r w:rsidR="000001E4">
        <w:rPr>
          <w:sz w:val="22"/>
          <w:szCs w:val="22"/>
        </w:rPr>
        <w:t>3</w:t>
      </w:r>
      <w:r>
        <w:rPr>
          <w:sz w:val="22"/>
          <w:szCs w:val="22"/>
        </w:rPr>
        <w:t xml:space="preserve">  – príspevok na potraviny             1,</w:t>
      </w:r>
      <w:r w:rsidR="000001E4">
        <w:rPr>
          <w:sz w:val="22"/>
          <w:szCs w:val="22"/>
        </w:rPr>
        <w:t>41</w:t>
      </w:r>
      <w:r w:rsidR="000E5533">
        <w:rPr>
          <w:sz w:val="22"/>
          <w:szCs w:val="22"/>
        </w:rPr>
        <w:t xml:space="preserve"> €</w:t>
      </w:r>
    </w:p>
    <w:p w:rsidR="00236209" w:rsidRDefault="00236209" w:rsidP="00236209">
      <w:pPr>
        <w:pStyle w:val="Odsekzoznamu"/>
        <w:numPr>
          <w:ilvl w:val="0"/>
          <w:numId w:val="11"/>
        </w:numPr>
        <w:jc w:val="both"/>
        <w:rPr>
          <w:sz w:val="22"/>
          <w:szCs w:val="22"/>
        </w:rPr>
      </w:pPr>
      <w:r>
        <w:rPr>
          <w:sz w:val="22"/>
          <w:szCs w:val="22"/>
        </w:rPr>
        <w:t>príspevok na režijné náklady</w:t>
      </w:r>
      <w:r>
        <w:rPr>
          <w:sz w:val="22"/>
          <w:szCs w:val="22"/>
        </w:rPr>
        <w:tab/>
      </w:r>
      <w:r>
        <w:rPr>
          <w:sz w:val="22"/>
          <w:szCs w:val="22"/>
        </w:rPr>
        <w:tab/>
      </w:r>
      <w:r>
        <w:rPr>
          <w:sz w:val="22"/>
          <w:szCs w:val="22"/>
        </w:rPr>
        <w:tab/>
        <w:t>1,22</w:t>
      </w:r>
      <w:r w:rsidR="000E5533">
        <w:rPr>
          <w:sz w:val="22"/>
          <w:szCs w:val="22"/>
        </w:rPr>
        <w:t xml:space="preserve"> €</w:t>
      </w:r>
    </w:p>
    <w:p w:rsidR="00236209" w:rsidRDefault="00236209" w:rsidP="003F2C48">
      <w:pPr>
        <w:pStyle w:val="Odsekzoznamu"/>
        <w:jc w:val="both"/>
        <w:rPr>
          <w:b/>
          <w:sz w:val="22"/>
          <w:szCs w:val="22"/>
        </w:rPr>
      </w:pPr>
      <w:r>
        <w:rPr>
          <w:b/>
          <w:sz w:val="22"/>
          <w:szCs w:val="22"/>
        </w:rPr>
        <w:t xml:space="preserve">Spolu – </w:t>
      </w:r>
      <w:r>
        <w:rPr>
          <w:sz w:val="22"/>
          <w:szCs w:val="22"/>
        </w:rPr>
        <w:t xml:space="preserve">príspevok na celú stravnú jednotku                </w:t>
      </w:r>
      <w:r>
        <w:rPr>
          <w:b/>
          <w:sz w:val="22"/>
          <w:szCs w:val="22"/>
        </w:rPr>
        <w:t>2,</w:t>
      </w:r>
      <w:r w:rsidR="000001E4">
        <w:rPr>
          <w:b/>
          <w:sz w:val="22"/>
          <w:szCs w:val="22"/>
        </w:rPr>
        <w:t>63</w:t>
      </w:r>
      <w:r w:rsidR="000E5533">
        <w:rPr>
          <w:b/>
          <w:sz w:val="22"/>
          <w:szCs w:val="22"/>
        </w:rPr>
        <w:t xml:space="preserve"> €</w:t>
      </w:r>
    </w:p>
    <w:p w:rsidR="00934639" w:rsidRDefault="00934639" w:rsidP="003F2C48">
      <w:pPr>
        <w:pStyle w:val="Odsekzoznamu"/>
        <w:jc w:val="both"/>
        <w:rPr>
          <w:b/>
          <w:sz w:val="22"/>
          <w:szCs w:val="22"/>
        </w:rPr>
      </w:pPr>
    </w:p>
    <w:p w:rsidR="000001E4" w:rsidRPr="0049118B" w:rsidRDefault="000001E4" w:rsidP="003F2C48">
      <w:pPr>
        <w:pStyle w:val="Odsekzoznamu"/>
        <w:jc w:val="both"/>
        <w:rPr>
          <w:b/>
          <w:sz w:val="22"/>
          <w:szCs w:val="22"/>
        </w:rPr>
      </w:pPr>
    </w:p>
    <w:p w:rsidR="00236209" w:rsidRPr="00175880" w:rsidRDefault="00236209" w:rsidP="00236209">
      <w:pPr>
        <w:pStyle w:val="Odsekzoznamu"/>
        <w:tabs>
          <w:tab w:val="left" w:pos="3060"/>
          <w:tab w:val="left" w:pos="6120"/>
        </w:tabs>
        <w:jc w:val="both"/>
        <w:rPr>
          <w:sz w:val="22"/>
          <w:szCs w:val="22"/>
        </w:rPr>
      </w:pPr>
    </w:p>
    <w:p w:rsidR="00236209" w:rsidRPr="00175880" w:rsidRDefault="00236209" w:rsidP="00236209">
      <w:pPr>
        <w:tabs>
          <w:tab w:val="left" w:pos="3060"/>
          <w:tab w:val="left" w:pos="6120"/>
        </w:tabs>
        <w:ind w:left="426" w:hanging="426"/>
        <w:jc w:val="both"/>
        <w:rPr>
          <w:sz w:val="22"/>
          <w:szCs w:val="22"/>
        </w:rPr>
      </w:pPr>
    </w:p>
    <w:p w:rsidR="00236209" w:rsidRPr="00175880" w:rsidRDefault="00236209" w:rsidP="00236209">
      <w:pPr>
        <w:tabs>
          <w:tab w:val="left" w:pos="3060"/>
          <w:tab w:val="left" w:pos="6120"/>
        </w:tabs>
        <w:ind w:left="567" w:hanging="567"/>
        <w:jc w:val="both"/>
        <w:rPr>
          <w:sz w:val="22"/>
          <w:szCs w:val="22"/>
        </w:rPr>
      </w:pPr>
      <w:r w:rsidRPr="00470AA7">
        <w:rPr>
          <w:b/>
          <w:sz w:val="22"/>
          <w:szCs w:val="22"/>
        </w:rPr>
        <w:lastRenderedPageBreak/>
        <w:t>8.2.3</w:t>
      </w:r>
      <w:r w:rsidRPr="00175880">
        <w:rPr>
          <w:sz w:val="22"/>
          <w:szCs w:val="22"/>
        </w:rPr>
        <w:tab/>
        <w:t>Zákonný zástupca uhrádza príspevok na nákup potravín (ďalej len „stravné“) mesiac vopred</w:t>
      </w:r>
    </w:p>
    <w:p w:rsidR="00236209" w:rsidRDefault="00236209" w:rsidP="00236209">
      <w:pPr>
        <w:tabs>
          <w:tab w:val="left" w:pos="3060"/>
          <w:tab w:val="left" w:pos="6120"/>
        </w:tabs>
        <w:ind w:left="567" w:hanging="567"/>
        <w:jc w:val="both"/>
        <w:rPr>
          <w:sz w:val="22"/>
          <w:szCs w:val="22"/>
        </w:rPr>
      </w:pPr>
      <w:r w:rsidRPr="00175880">
        <w:rPr>
          <w:sz w:val="22"/>
          <w:szCs w:val="22"/>
        </w:rPr>
        <w:tab/>
      </w:r>
      <w:r w:rsidRPr="00175880">
        <w:rPr>
          <w:b/>
          <w:sz w:val="22"/>
          <w:szCs w:val="22"/>
          <w:u w:val="single"/>
        </w:rPr>
        <w:t>k </w:t>
      </w:r>
      <w:r>
        <w:rPr>
          <w:b/>
          <w:sz w:val="22"/>
          <w:szCs w:val="22"/>
          <w:u w:val="single"/>
        </w:rPr>
        <w:t>20</w:t>
      </w:r>
      <w:r w:rsidRPr="00175880">
        <w:rPr>
          <w:b/>
          <w:sz w:val="22"/>
          <w:szCs w:val="22"/>
          <w:u w:val="single"/>
        </w:rPr>
        <w:t>. dňu</w:t>
      </w:r>
      <w:r w:rsidRPr="00175880">
        <w:rPr>
          <w:sz w:val="22"/>
          <w:szCs w:val="22"/>
        </w:rPr>
        <w:t xml:space="preserve"> v mesiaci bankovým prevodom nasledovne:</w:t>
      </w:r>
    </w:p>
    <w:p w:rsidR="00236209" w:rsidRDefault="00236209" w:rsidP="00BA636D">
      <w:pPr>
        <w:jc w:val="both"/>
        <w:rPr>
          <w:sz w:val="22"/>
          <w:szCs w:val="22"/>
        </w:rPr>
      </w:pPr>
    </w:p>
    <w:p w:rsidR="00CE7350" w:rsidRDefault="00CE7350" w:rsidP="00BA636D">
      <w:pPr>
        <w:jc w:val="both"/>
        <w:rPr>
          <w:sz w:val="22"/>
          <w:szCs w:val="22"/>
        </w:rPr>
      </w:pPr>
    </w:p>
    <w:tbl>
      <w:tblPr>
        <w:tblStyle w:val="Mriekatabuky"/>
        <w:tblW w:w="9039" w:type="dxa"/>
        <w:tblInd w:w="567" w:type="dxa"/>
        <w:tblLook w:val="04A0"/>
      </w:tblPr>
      <w:tblGrid>
        <w:gridCol w:w="2518"/>
        <w:gridCol w:w="876"/>
        <w:gridCol w:w="816"/>
        <w:gridCol w:w="999"/>
        <w:gridCol w:w="1023"/>
        <w:gridCol w:w="1328"/>
        <w:gridCol w:w="1479"/>
      </w:tblGrid>
      <w:tr w:rsidR="005422D1" w:rsidTr="005422D1">
        <w:trPr>
          <w:trHeight w:val="724"/>
        </w:trPr>
        <w:tc>
          <w:tcPr>
            <w:tcW w:w="2518" w:type="dxa"/>
            <w:vMerge w:val="restart"/>
          </w:tcPr>
          <w:p w:rsidR="005422D1" w:rsidRDefault="005422D1" w:rsidP="00CE7350">
            <w:pPr>
              <w:tabs>
                <w:tab w:val="left" w:pos="3060"/>
                <w:tab w:val="left" w:pos="6120"/>
              </w:tabs>
              <w:jc w:val="both"/>
            </w:pPr>
          </w:p>
          <w:p w:rsidR="005422D1" w:rsidRDefault="005422D1" w:rsidP="00CE7350">
            <w:pPr>
              <w:tabs>
                <w:tab w:val="left" w:pos="3060"/>
                <w:tab w:val="left" w:pos="6120"/>
              </w:tabs>
              <w:jc w:val="both"/>
            </w:pPr>
            <w:r>
              <w:t>Kategória stravníkov</w:t>
            </w:r>
          </w:p>
        </w:tc>
        <w:tc>
          <w:tcPr>
            <w:tcW w:w="876" w:type="dxa"/>
            <w:vMerge w:val="restart"/>
          </w:tcPr>
          <w:p w:rsidR="005422D1" w:rsidRDefault="005422D1" w:rsidP="00CE7350">
            <w:pPr>
              <w:tabs>
                <w:tab w:val="left" w:pos="3060"/>
                <w:tab w:val="left" w:pos="6120"/>
              </w:tabs>
              <w:jc w:val="both"/>
            </w:pPr>
          </w:p>
          <w:p w:rsidR="005422D1" w:rsidRDefault="005422D1" w:rsidP="00CE7350">
            <w:pPr>
              <w:tabs>
                <w:tab w:val="left" w:pos="3060"/>
                <w:tab w:val="left" w:pos="6120"/>
              </w:tabs>
              <w:jc w:val="both"/>
            </w:pPr>
            <w:r>
              <w:t>Desiata</w:t>
            </w:r>
          </w:p>
        </w:tc>
        <w:tc>
          <w:tcPr>
            <w:tcW w:w="816" w:type="dxa"/>
            <w:vMerge w:val="restart"/>
          </w:tcPr>
          <w:p w:rsidR="005422D1" w:rsidRDefault="005422D1" w:rsidP="00CE7350">
            <w:pPr>
              <w:tabs>
                <w:tab w:val="left" w:pos="3060"/>
                <w:tab w:val="left" w:pos="6120"/>
              </w:tabs>
              <w:jc w:val="both"/>
            </w:pPr>
          </w:p>
          <w:p w:rsidR="005422D1" w:rsidRDefault="005422D1" w:rsidP="00CE7350">
            <w:pPr>
              <w:tabs>
                <w:tab w:val="left" w:pos="3060"/>
                <w:tab w:val="left" w:pos="6120"/>
              </w:tabs>
              <w:jc w:val="both"/>
            </w:pPr>
            <w:r>
              <w:t>Obed</w:t>
            </w:r>
          </w:p>
        </w:tc>
        <w:tc>
          <w:tcPr>
            <w:tcW w:w="999" w:type="dxa"/>
            <w:vMerge w:val="restart"/>
          </w:tcPr>
          <w:p w:rsidR="005422D1" w:rsidRDefault="005422D1" w:rsidP="00CE7350">
            <w:pPr>
              <w:tabs>
                <w:tab w:val="left" w:pos="3060"/>
                <w:tab w:val="left" w:pos="6120"/>
              </w:tabs>
              <w:jc w:val="both"/>
            </w:pPr>
          </w:p>
          <w:p w:rsidR="005422D1" w:rsidRDefault="005422D1" w:rsidP="00CE7350">
            <w:pPr>
              <w:tabs>
                <w:tab w:val="left" w:pos="3060"/>
                <w:tab w:val="left" w:pos="6120"/>
              </w:tabs>
              <w:jc w:val="both"/>
            </w:pPr>
            <w:r>
              <w:t>Olovrant</w:t>
            </w:r>
          </w:p>
        </w:tc>
        <w:tc>
          <w:tcPr>
            <w:tcW w:w="1023" w:type="dxa"/>
            <w:vMerge w:val="restart"/>
          </w:tcPr>
          <w:p w:rsidR="005422D1" w:rsidRDefault="005422D1" w:rsidP="00CE7350">
            <w:pPr>
              <w:tabs>
                <w:tab w:val="left" w:pos="3060"/>
                <w:tab w:val="left" w:pos="6120"/>
              </w:tabs>
              <w:jc w:val="both"/>
            </w:pPr>
            <w:r>
              <w:t>Cena nákupu potravín v €</w:t>
            </w:r>
          </w:p>
        </w:tc>
        <w:tc>
          <w:tcPr>
            <w:tcW w:w="1328" w:type="dxa"/>
            <w:vMerge w:val="restart"/>
          </w:tcPr>
          <w:p w:rsidR="005422D1" w:rsidRDefault="005422D1" w:rsidP="00CE7350">
            <w:pPr>
              <w:tabs>
                <w:tab w:val="left" w:pos="3060"/>
                <w:tab w:val="left" w:pos="6120"/>
              </w:tabs>
              <w:jc w:val="both"/>
            </w:pPr>
            <w:r>
              <w:t>Dotácia na podporu stravovacích návykov</w:t>
            </w:r>
          </w:p>
        </w:tc>
        <w:tc>
          <w:tcPr>
            <w:tcW w:w="1479" w:type="dxa"/>
          </w:tcPr>
          <w:p w:rsidR="005422D1" w:rsidRDefault="005422D1" w:rsidP="005422D1">
            <w:pPr>
              <w:tabs>
                <w:tab w:val="left" w:pos="3060"/>
                <w:tab w:val="left" w:pos="6120"/>
              </w:tabs>
            </w:pPr>
            <w:r>
              <w:t>Preddavok zákonného zástupcu v € na jedno jedlo</w:t>
            </w:r>
          </w:p>
        </w:tc>
      </w:tr>
      <w:tr w:rsidR="005422D1" w:rsidTr="005422D1">
        <w:trPr>
          <w:trHeight w:val="554"/>
        </w:trPr>
        <w:tc>
          <w:tcPr>
            <w:tcW w:w="2518" w:type="dxa"/>
            <w:vMerge/>
          </w:tcPr>
          <w:p w:rsidR="005422D1" w:rsidRDefault="005422D1" w:rsidP="00CE7350">
            <w:pPr>
              <w:tabs>
                <w:tab w:val="left" w:pos="3060"/>
                <w:tab w:val="left" w:pos="6120"/>
              </w:tabs>
              <w:jc w:val="both"/>
            </w:pPr>
          </w:p>
        </w:tc>
        <w:tc>
          <w:tcPr>
            <w:tcW w:w="876" w:type="dxa"/>
            <w:vMerge/>
          </w:tcPr>
          <w:p w:rsidR="005422D1" w:rsidRDefault="005422D1" w:rsidP="00CE7350">
            <w:pPr>
              <w:tabs>
                <w:tab w:val="left" w:pos="3060"/>
                <w:tab w:val="left" w:pos="6120"/>
              </w:tabs>
              <w:jc w:val="both"/>
            </w:pPr>
          </w:p>
        </w:tc>
        <w:tc>
          <w:tcPr>
            <w:tcW w:w="816" w:type="dxa"/>
            <w:vMerge/>
          </w:tcPr>
          <w:p w:rsidR="005422D1" w:rsidRDefault="005422D1" w:rsidP="00CE7350">
            <w:pPr>
              <w:tabs>
                <w:tab w:val="left" w:pos="3060"/>
                <w:tab w:val="left" w:pos="6120"/>
              </w:tabs>
              <w:jc w:val="both"/>
            </w:pPr>
          </w:p>
        </w:tc>
        <w:tc>
          <w:tcPr>
            <w:tcW w:w="999" w:type="dxa"/>
            <w:vMerge/>
          </w:tcPr>
          <w:p w:rsidR="005422D1" w:rsidRDefault="005422D1" w:rsidP="00CE7350">
            <w:pPr>
              <w:tabs>
                <w:tab w:val="left" w:pos="3060"/>
                <w:tab w:val="left" w:pos="6120"/>
              </w:tabs>
              <w:jc w:val="both"/>
            </w:pPr>
          </w:p>
        </w:tc>
        <w:tc>
          <w:tcPr>
            <w:tcW w:w="1023" w:type="dxa"/>
            <w:vMerge/>
          </w:tcPr>
          <w:p w:rsidR="005422D1" w:rsidRDefault="005422D1" w:rsidP="00CE7350">
            <w:pPr>
              <w:tabs>
                <w:tab w:val="left" w:pos="3060"/>
                <w:tab w:val="left" w:pos="6120"/>
              </w:tabs>
              <w:jc w:val="both"/>
            </w:pPr>
          </w:p>
        </w:tc>
        <w:tc>
          <w:tcPr>
            <w:tcW w:w="1328" w:type="dxa"/>
            <w:vMerge/>
          </w:tcPr>
          <w:p w:rsidR="005422D1" w:rsidRDefault="005422D1" w:rsidP="00CE7350">
            <w:pPr>
              <w:tabs>
                <w:tab w:val="left" w:pos="3060"/>
                <w:tab w:val="left" w:pos="6120"/>
              </w:tabs>
              <w:jc w:val="both"/>
            </w:pPr>
          </w:p>
        </w:tc>
        <w:tc>
          <w:tcPr>
            <w:tcW w:w="1479" w:type="dxa"/>
          </w:tcPr>
          <w:p w:rsidR="005422D1" w:rsidRDefault="005422D1" w:rsidP="00CE7350">
            <w:pPr>
              <w:tabs>
                <w:tab w:val="left" w:pos="3060"/>
                <w:tab w:val="left" w:pos="6120"/>
              </w:tabs>
              <w:jc w:val="both"/>
            </w:pPr>
          </w:p>
          <w:p w:rsidR="005422D1" w:rsidRDefault="005422D1" w:rsidP="00CE7350">
            <w:pPr>
              <w:tabs>
                <w:tab w:val="left" w:pos="3060"/>
                <w:tab w:val="left" w:pos="6120"/>
              </w:tabs>
              <w:jc w:val="both"/>
            </w:pPr>
            <w:r>
              <w:t>21 dní</w:t>
            </w:r>
          </w:p>
        </w:tc>
      </w:tr>
      <w:tr w:rsidR="004A3993" w:rsidTr="005422D1">
        <w:trPr>
          <w:trHeight w:val="571"/>
        </w:trPr>
        <w:tc>
          <w:tcPr>
            <w:tcW w:w="2518" w:type="dxa"/>
          </w:tcPr>
          <w:p w:rsidR="00641EE5" w:rsidRDefault="00641EE5" w:rsidP="00F22823">
            <w:pPr>
              <w:tabs>
                <w:tab w:val="left" w:pos="3060"/>
                <w:tab w:val="left" w:pos="6120"/>
              </w:tabs>
            </w:pPr>
          </w:p>
          <w:p w:rsidR="004A3993" w:rsidRDefault="004A3993" w:rsidP="00F22823">
            <w:pPr>
              <w:tabs>
                <w:tab w:val="left" w:pos="3060"/>
                <w:tab w:val="left" w:pos="6120"/>
              </w:tabs>
            </w:pPr>
            <w:r>
              <w:t>Žiak 1.stupňa ZŠ</w:t>
            </w:r>
          </w:p>
        </w:tc>
        <w:tc>
          <w:tcPr>
            <w:tcW w:w="876" w:type="dxa"/>
          </w:tcPr>
          <w:p w:rsidR="004A3993" w:rsidRDefault="004A3993" w:rsidP="000001E4">
            <w:pPr>
              <w:tabs>
                <w:tab w:val="left" w:pos="3060"/>
                <w:tab w:val="left" w:pos="6120"/>
              </w:tabs>
              <w:jc w:val="both"/>
            </w:pPr>
          </w:p>
        </w:tc>
        <w:tc>
          <w:tcPr>
            <w:tcW w:w="816" w:type="dxa"/>
          </w:tcPr>
          <w:p w:rsidR="005422D1" w:rsidRDefault="005422D1" w:rsidP="000001E4">
            <w:pPr>
              <w:tabs>
                <w:tab w:val="left" w:pos="3060"/>
                <w:tab w:val="left" w:pos="6120"/>
              </w:tabs>
              <w:jc w:val="both"/>
            </w:pPr>
          </w:p>
          <w:p w:rsidR="004A3993" w:rsidRDefault="004A3993" w:rsidP="000001E4">
            <w:pPr>
              <w:tabs>
                <w:tab w:val="left" w:pos="3060"/>
                <w:tab w:val="left" w:pos="6120"/>
              </w:tabs>
              <w:jc w:val="both"/>
            </w:pPr>
            <w:r>
              <w:t>1,21</w:t>
            </w:r>
          </w:p>
        </w:tc>
        <w:tc>
          <w:tcPr>
            <w:tcW w:w="999" w:type="dxa"/>
          </w:tcPr>
          <w:p w:rsidR="004A3993" w:rsidRDefault="004A3993" w:rsidP="00F22823">
            <w:pPr>
              <w:tabs>
                <w:tab w:val="left" w:pos="3060"/>
                <w:tab w:val="left" w:pos="6120"/>
              </w:tabs>
              <w:jc w:val="both"/>
            </w:pPr>
          </w:p>
        </w:tc>
        <w:tc>
          <w:tcPr>
            <w:tcW w:w="1023" w:type="dxa"/>
          </w:tcPr>
          <w:p w:rsidR="005422D1" w:rsidRDefault="005422D1" w:rsidP="00F22823">
            <w:pPr>
              <w:tabs>
                <w:tab w:val="left" w:pos="3060"/>
                <w:tab w:val="left" w:pos="6120"/>
              </w:tabs>
              <w:jc w:val="both"/>
            </w:pPr>
          </w:p>
          <w:p w:rsidR="004A3993" w:rsidRDefault="004A3993" w:rsidP="00F22823">
            <w:pPr>
              <w:tabs>
                <w:tab w:val="left" w:pos="3060"/>
                <w:tab w:val="left" w:pos="6120"/>
              </w:tabs>
              <w:jc w:val="both"/>
            </w:pPr>
            <w:r>
              <w:t>1,21</w:t>
            </w:r>
          </w:p>
        </w:tc>
        <w:tc>
          <w:tcPr>
            <w:tcW w:w="1328" w:type="dxa"/>
          </w:tcPr>
          <w:p w:rsidR="004A3993" w:rsidRDefault="004A3993" w:rsidP="00CE7350">
            <w:pPr>
              <w:tabs>
                <w:tab w:val="left" w:pos="3060"/>
                <w:tab w:val="left" w:pos="6120"/>
              </w:tabs>
              <w:jc w:val="both"/>
            </w:pPr>
          </w:p>
          <w:p w:rsidR="005422D1" w:rsidRDefault="005422D1" w:rsidP="00CE7350">
            <w:pPr>
              <w:tabs>
                <w:tab w:val="left" w:pos="3060"/>
                <w:tab w:val="left" w:pos="6120"/>
              </w:tabs>
              <w:jc w:val="both"/>
            </w:pPr>
            <w:r>
              <w:t>x</w:t>
            </w:r>
          </w:p>
        </w:tc>
        <w:tc>
          <w:tcPr>
            <w:tcW w:w="1479" w:type="dxa"/>
          </w:tcPr>
          <w:p w:rsidR="005422D1" w:rsidRPr="005422D1" w:rsidRDefault="005422D1" w:rsidP="00CE7350">
            <w:pPr>
              <w:tabs>
                <w:tab w:val="left" w:pos="3060"/>
                <w:tab w:val="left" w:pos="6120"/>
              </w:tabs>
              <w:jc w:val="both"/>
              <w:rPr>
                <w:b/>
              </w:rPr>
            </w:pPr>
          </w:p>
          <w:p w:rsidR="004A3993" w:rsidRPr="005422D1" w:rsidRDefault="004A3993" w:rsidP="00CE7350">
            <w:pPr>
              <w:tabs>
                <w:tab w:val="left" w:pos="3060"/>
                <w:tab w:val="left" w:pos="6120"/>
              </w:tabs>
              <w:jc w:val="both"/>
              <w:rPr>
                <w:b/>
              </w:rPr>
            </w:pPr>
            <w:r w:rsidRPr="005422D1">
              <w:rPr>
                <w:b/>
              </w:rPr>
              <w:t>25,41</w:t>
            </w:r>
          </w:p>
        </w:tc>
      </w:tr>
      <w:tr w:rsidR="004A3993" w:rsidTr="005422D1">
        <w:tc>
          <w:tcPr>
            <w:tcW w:w="2518" w:type="dxa"/>
          </w:tcPr>
          <w:p w:rsidR="004A3993" w:rsidRDefault="004A3993" w:rsidP="00F22823">
            <w:pPr>
              <w:tabs>
                <w:tab w:val="left" w:pos="3060"/>
                <w:tab w:val="left" w:pos="6120"/>
              </w:tabs>
            </w:pPr>
            <w:r>
              <w:t>Žiak 1.stupňa ZŠ- HN,ŽM</w:t>
            </w:r>
            <w:r w:rsidR="00641EE5">
              <w:t>, priznaná dotácia</w:t>
            </w:r>
          </w:p>
        </w:tc>
        <w:tc>
          <w:tcPr>
            <w:tcW w:w="876" w:type="dxa"/>
          </w:tcPr>
          <w:p w:rsidR="004A3993" w:rsidRDefault="004A3993" w:rsidP="00F22823">
            <w:pPr>
              <w:tabs>
                <w:tab w:val="left" w:pos="3060"/>
                <w:tab w:val="left" w:pos="6120"/>
              </w:tabs>
              <w:jc w:val="both"/>
            </w:pPr>
          </w:p>
        </w:tc>
        <w:tc>
          <w:tcPr>
            <w:tcW w:w="816" w:type="dxa"/>
          </w:tcPr>
          <w:p w:rsidR="005422D1" w:rsidRDefault="005422D1" w:rsidP="00F22823">
            <w:pPr>
              <w:tabs>
                <w:tab w:val="left" w:pos="3060"/>
                <w:tab w:val="left" w:pos="6120"/>
              </w:tabs>
              <w:jc w:val="both"/>
            </w:pPr>
          </w:p>
          <w:p w:rsidR="004A3993" w:rsidRDefault="004A3993" w:rsidP="00F22823">
            <w:pPr>
              <w:tabs>
                <w:tab w:val="left" w:pos="3060"/>
                <w:tab w:val="left" w:pos="6120"/>
              </w:tabs>
              <w:jc w:val="both"/>
            </w:pPr>
            <w:r>
              <w:t>1,21</w:t>
            </w:r>
          </w:p>
        </w:tc>
        <w:tc>
          <w:tcPr>
            <w:tcW w:w="999" w:type="dxa"/>
          </w:tcPr>
          <w:p w:rsidR="004A3993" w:rsidRDefault="004A3993" w:rsidP="00F22823">
            <w:pPr>
              <w:tabs>
                <w:tab w:val="left" w:pos="3060"/>
                <w:tab w:val="left" w:pos="6120"/>
              </w:tabs>
              <w:jc w:val="both"/>
            </w:pPr>
          </w:p>
        </w:tc>
        <w:tc>
          <w:tcPr>
            <w:tcW w:w="1023" w:type="dxa"/>
          </w:tcPr>
          <w:p w:rsidR="005422D1" w:rsidRDefault="005422D1" w:rsidP="00F22823">
            <w:pPr>
              <w:tabs>
                <w:tab w:val="left" w:pos="3060"/>
                <w:tab w:val="left" w:pos="6120"/>
              </w:tabs>
              <w:jc w:val="both"/>
            </w:pPr>
          </w:p>
          <w:p w:rsidR="004A3993" w:rsidRDefault="004A3993" w:rsidP="00F22823">
            <w:pPr>
              <w:tabs>
                <w:tab w:val="left" w:pos="3060"/>
                <w:tab w:val="left" w:pos="6120"/>
              </w:tabs>
              <w:jc w:val="both"/>
            </w:pPr>
            <w:r>
              <w:t>1,21</w:t>
            </w:r>
          </w:p>
        </w:tc>
        <w:tc>
          <w:tcPr>
            <w:tcW w:w="1328" w:type="dxa"/>
          </w:tcPr>
          <w:p w:rsidR="005422D1" w:rsidRDefault="005422D1" w:rsidP="00CE7350">
            <w:pPr>
              <w:tabs>
                <w:tab w:val="left" w:pos="3060"/>
                <w:tab w:val="left" w:pos="6120"/>
              </w:tabs>
              <w:jc w:val="both"/>
            </w:pPr>
          </w:p>
          <w:p w:rsidR="004A3993" w:rsidRDefault="004A3993" w:rsidP="00CE7350">
            <w:pPr>
              <w:tabs>
                <w:tab w:val="left" w:pos="3060"/>
                <w:tab w:val="left" w:pos="6120"/>
              </w:tabs>
              <w:jc w:val="both"/>
            </w:pPr>
            <w:r>
              <w:t>1,30</w:t>
            </w:r>
          </w:p>
        </w:tc>
        <w:tc>
          <w:tcPr>
            <w:tcW w:w="1479" w:type="dxa"/>
          </w:tcPr>
          <w:p w:rsidR="005422D1" w:rsidRPr="005422D1" w:rsidRDefault="005422D1" w:rsidP="00CE7350">
            <w:pPr>
              <w:tabs>
                <w:tab w:val="left" w:pos="3060"/>
                <w:tab w:val="left" w:pos="6120"/>
              </w:tabs>
              <w:jc w:val="both"/>
              <w:rPr>
                <w:b/>
              </w:rPr>
            </w:pPr>
          </w:p>
          <w:p w:rsidR="004A3993" w:rsidRPr="005422D1" w:rsidRDefault="004A3993" w:rsidP="00CE7350">
            <w:pPr>
              <w:tabs>
                <w:tab w:val="left" w:pos="3060"/>
                <w:tab w:val="left" w:pos="6120"/>
              </w:tabs>
              <w:jc w:val="both"/>
              <w:rPr>
                <w:b/>
              </w:rPr>
            </w:pPr>
            <w:r w:rsidRPr="005422D1">
              <w:rPr>
                <w:b/>
              </w:rPr>
              <w:t>x</w:t>
            </w:r>
          </w:p>
        </w:tc>
      </w:tr>
      <w:tr w:rsidR="004A3993" w:rsidTr="005422D1">
        <w:trPr>
          <w:trHeight w:val="616"/>
        </w:trPr>
        <w:tc>
          <w:tcPr>
            <w:tcW w:w="2518" w:type="dxa"/>
          </w:tcPr>
          <w:p w:rsidR="00641EE5" w:rsidRDefault="00641EE5" w:rsidP="00641EE5">
            <w:pPr>
              <w:tabs>
                <w:tab w:val="left" w:pos="3060"/>
                <w:tab w:val="left" w:pos="6120"/>
              </w:tabs>
              <w:jc w:val="both"/>
            </w:pPr>
          </w:p>
          <w:p w:rsidR="004A3993" w:rsidRDefault="004A3993" w:rsidP="00641EE5">
            <w:pPr>
              <w:tabs>
                <w:tab w:val="left" w:pos="3060"/>
                <w:tab w:val="left" w:pos="6120"/>
              </w:tabs>
              <w:jc w:val="both"/>
            </w:pPr>
            <w:r>
              <w:t>Žiak 2.stupňa ZŠ</w:t>
            </w:r>
          </w:p>
        </w:tc>
        <w:tc>
          <w:tcPr>
            <w:tcW w:w="876" w:type="dxa"/>
          </w:tcPr>
          <w:p w:rsidR="004A3993" w:rsidRDefault="004A3993" w:rsidP="00F22823">
            <w:pPr>
              <w:tabs>
                <w:tab w:val="left" w:pos="3060"/>
                <w:tab w:val="left" w:pos="6120"/>
              </w:tabs>
              <w:jc w:val="both"/>
            </w:pPr>
          </w:p>
        </w:tc>
        <w:tc>
          <w:tcPr>
            <w:tcW w:w="816" w:type="dxa"/>
          </w:tcPr>
          <w:p w:rsidR="005422D1" w:rsidRDefault="005422D1" w:rsidP="00F22823">
            <w:pPr>
              <w:tabs>
                <w:tab w:val="left" w:pos="3060"/>
                <w:tab w:val="left" w:pos="6120"/>
              </w:tabs>
              <w:jc w:val="both"/>
            </w:pPr>
          </w:p>
          <w:p w:rsidR="004A3993" w:rsidRDefault="004A3993" w:rsidP="00F22823">
            <w:pPr>
              <w:tabs>
                <w:tab w:val="left" w:pos="3060"/>
                <w:tab w:val="left" w:pos="6120"/>
              </w:tabs>
              <w:jc w:val="both"/>
            </w:pPr>
            <w:r>
              <w:t>1,30</w:t>
            </w:r>
          </w:p>
        </w:tc>
        <w:tc>
          <w:tcPr>
            <w:tcW w:w="999" w:type="dxa"/>
          </w:tcPr>
          <w:p w:rsidR="004A3993" w:rsidRDefault="004A3993" w:rsidP="00F22823">
            <w:pPr>
              <w:tabs>
                <w:tab w:val="left" w:pos="3060"/>
                <w:tab w:val="left" w:pos="6120"/>
              </w:tabs>
              <w:jc w:val="both"/>
            </w:pPr>
          </w:p>
        </w:tc>
        <w:tc>
          <w:tcPr>
            <w:tcW w:w="1023" w:type="dxa"/>
          </w:tcPr>
          <w:p w:rsidR="005422D1" w:rsidRDefault="005422D1" w:rsidP="00F22823">
            <w:pPr>
              <w:tabs>
                <w:tab w:val="left" w:pos="3060"/>
                <w:tab w:val="left" w:pos="6120"/>
              </w:tabs>
              <w:jc w:val="both"/>
            </w:pPr>
          </w:p>
          <w:p w:rsidR="004A3993" w:rsidRDefault="004A3993" w:rsidP="00F22823">
            <w:pPr>
              <w:tabs>
                <w:tab w:val="left" w:pos="3060"/>
                <w:tab w:val="left" w:pos="6120"/>
              </w:tabs>
              <w:jc w:val="both"/>
            </w:pPr>
            <w:r>
              <w:t>1,30</w:t>
            </w:r>
          </w:p>
        </w:tc>
        <w:tc>
          <w:tcPr>
            <w:tcW w:w="1328" w:type="dxa"/>
          </w:tcPr>
          <w:p w:rsidR="005422D1" w:rsidRDefault="005422D1" w:rsidP="00CE7350">
            <w:pPr>
              <w:tabs>
                <w:tab w:val="left" w:pos="3060"/>
                <w:tab w:val="left" w:pos="6120"/>
              </w:tabs>
              <w:jc w:val="both"/>
            </w:pPr>
          </w:p>
          <w:p w:rsidR="004A3993" w:rsidRDefault="004A3993" w:rsidP="00CE7350">
            <w:pPr>
              <w:tabs>
                <w:tab w:val="left" w:pos="3060"/>
                <w:tab w:val="left" w:pos="6120"/>
              </w:tabs>
              <w:jc w:val="both"/>
            </w:pPr>
            <w:r>
              <w:t>x</w:t>
            </w:r>
          </w:p>
        </w:tc>
        <w:tc>
          <w:tcPr>
            <w:tcW w:w="1479" w:type="dxa"/>
          </w:tcPr>
          <w:p w:rsidR="005422D1" w:rsidRPr="005422D1" w:rsidRDefault="005422D1" w:rsidP="00CE7350">
            <w:pPr>
              <w:tabs>
                <w:tab w:val="left" w:pos="3060"/>
                <w:tab w:val="left" w:pos="6120"/>
              </w:tabs>
              <w:jc w:val="both"/>
              <w:rPr>
                <w:b/>
              </w:rPr>
            </w:pPr>
          </w:p>
          <w:p w:rsidR="004A3993" w:rsidRPr="005422D1" w:rsidRDefault="004A3993" w:rsidP="00CE7350">
            <w:pPr>
              <w:tabs>
                <w:tab w:val="left" w:pos="3060"/>
                <w:tab w:val="left" w:pos="6120"/>
              </w:tabs>
              <w:jc w:val="both"/>
              <w:rPr>
                <w:b/>
              </w:rPr>
            </w:pPr>
            <w:r w:rsidRPr="005422D1">
              <w:rPr>
                <w:b/>
              </w:rPr>
              <w:t>27,30</w:t>
            </w:r>
          </w:p>
        </w:tc>
      </w:tr>
      <w:tr w:rsidR="004A3993" w:rsidTr="005422D1">
        <w:trPr>
          <w:trHeight w:val="539"/>
        </w:trPr>
        <w:tc>
          <w:tcPr>
            <w:tcW w:w="2518" w:type="dxa"/>
          </w:tcPr>
          <w:p w:rsidR="004A3993" w:rsidRDefault="004A3993" w:rsidP="00F22823">
            <w:pPr>
              <w:tabs>
                <w:tab w:val="left" w:pos="3060"/>
                <w:tab w:val="left" w:pos="6120"/>
              </w:tabs>
            </w:pPr>
            <w:r>
              <w:t>Žiak 2.stupňa ZŠ- HN ŽM, priznaná dotácia</w:t>
            </w:r>
          </w:p>
          <w:p w:rsidR="004A3993" w:rsidRDefault="004A3993" w:rsidP="00F22823">
            <w:pPr>
              <w:tabs>
                <w:tab w:val="left" w:pos="3060"/>
                <w:tab w:val="left" w:pos="6120"/>
              </w:tabs>
            </w:pPr>
          </w:p>
        </w:tc>
        <w:tc>
          <w:tcPr>
            <w:tcW w:w="876" w:type="dxa"/>
          </w:tcPr>
          <w:p w:rsidR="004A3993" w:rsidRDefault="004A3993" w:rsidP="00F22823">
            <w:pPr>
              <w:tabs>
                <w:tab w:val="left" w:pos="3060"/>
                <w:tab w:val="left" w:pos="6120"/>
              </w:tabs>
              <w:jc w:val="both"/>
            </w:pPr>
          </w:p>
        </w:tc>
        <w:tc>
          <w:tcPr>
            <w:tcW w:w="816" w:type="dxa"/>
          </w:tcPr>
          <w:p w:rsidR="005422D1" w:rsidRDefault="005422D1" w:rsidP="00F22823">
            <w:pPr>
              <w:tabs>
                <w:tab w:val="left" w:pos="3060"/>
                <w:tab w:val="left" w:pos="6120"/>
              </w:tabs>
              <w:jc w:val="both"/>
            </w:pPr>
          </w:p>
          <w:p w:rsidR="004A3993" w:rsidRDefault="004A3993" w:rsidP="00F22823">
            <w:pPr>
              <w:tabs>
                <w:tab w:val="left" w:pos="3060"/>
                <w:tab w:val="left" w:pos="6120"/>
              </w:tabs>
              <w:jc w:val="both"/>
            </w:pPr>
            <w:r>
              <w:t>1,30</w:t>
            </w:r>
          </w:p>
        </w:tc>
        <w:tc>
          <w:tcPr>
            <w:tcW w:w="999" w:type="dxa"/>
          </w:tcPr>
          <w:p w:rsidR="004A3993" w:rsidRDefault="004A3993" w:rsidP="00F22823">
            <w:pPr>
              <w:tabs>
                <w:tab w:val="left" w:pos="3060"/>
                <w:tab w:val="left" w:pos="6120"/>
              </w:tabs>
              <w:jc w:val="both"/>
            </w:pPr>
          </w:p>
        </w:tc>
        <w:tc>
          <w:tcPr>
            <w:tcW w:w="1023" w:type="dxa"/>
          </w:tcPr>
          <w:p w:rsidR="005422D1" w:rsidRDefault="005422D1" w:rsidP="00F22823">
            <w:pPr>
              <w:tabs>
                <w:tab w:val="left" w:pos="3060"/>
                <w:tab w:val="left" w:pos="6120"/>
              </w:tabs>
              <w:jc w:val="both"/>
            </w:pPr>
          </w:p>
          <w:p w:rsidR="004A3993" w:rsidRDefault="004A3993" w:rsidP="00F22823">
            <w:pPr>
              <w:tabs>
                <w:tab w:val="left" w:pos="3060"/>
                <w:tab w:val="left" w:pos="6120"/>
              </w:tabs>
              <w:jc w:val="both"/>
            </w:pPr>
            <w:r>
              <w:t>1,30</w:t>
            </w:r>
          </w:p>
        </w:tc>
        <w:tc>
          <w:tcPr>
            <w:tcW w:w="1328" w:type="dxa"/>
          </w:tcPr>
          <w:p w:rsidR="005422D1" w:rsidRDefault="005422D1" w:rsidP="00B63AA1">
            <w:pPr>
              <w:tabs>
                <w:tab w:val="left" w:pos="3060"/>
                <w:tab w:val="left" w:pos="6120"/>
              </w:tabs>
              <w:jc w:val="both"/>
            </w:pPr>
          </w:p>
          <w:p w:rsidR="004A3993" w:rsidRDefault="004A3993" w:rsidP="00B63AA1">
            <w:pPr>
              <w:tabs>
                <w:tab w:val="left" w:pos="3060"/>
                <w:tab w:val="left" w:pos="6120"/>
              </w:tabs>
              <w:jc w:val="both"/>
            </w:pPr>
            <w:r>
              <w:t>1,30</w:t>
            </w:r>
          </w:p>
        </w:tc>
        <w:tc>
          <w:tcPr>
            <w:tcW w:w="1479" w:type="dxa"/>
          </w:tcPr>
          <w:p w:rsidR="005422D1" w:rsidRPr="005422D1" w:rsidRDefault="005422D1" w:rsidP="00B63AA1">
            <w:pPr>
              <w:tabs>
                <w:tab w:val="left" w:pos="3060"/>
                <w:tab w:val="left" w:pos="6120"/>
              </w:tabs>
              <w:jc w:val="both"/>
              <w:rPr>
                <w:b/>
              </w:rPr>
            </w:pPr>
          </w:p>
          <w:p w:rsidR="004A3993" w:rsidRPr="005422D1" w:rsidRDefault="004A3993" w:rsidP="00B63AA1">
            <w:pPr>
              <w:tabs>
                <w:tab w:val="left" w:pos="3060"/>
                <w:tab w:val="left" w:pos="6120"/>
              </w:tabs>
              <w:jc w:val="both"/>
              <w:rPr>
                <w:b/>
              </w:rPr>
            </w:pPr>
            <w:r w:rsidRPr="005422D1">
              <w:rPr>
                <w:b/>
              </w:rPr>
              <w:t>x</w:t>
            </w:r>
          </w:p>
        </w:tc>
      </w:tr>
      <w:tr w:rsidR="004A3993" w:rsidTr="005422D1">
        <w:trPr>
          <w:trHeight w:val="537"/>
        </w:trPr>
        <w:tc>
          <w:tcPr>
            <w:tcW w:w="2518" w:type="dxa"/>
          </w:tcPr>
          <w:p w:rsidR="004A3993" w:rsidRDefault="00641EE5" w:rsidP="00F22823">
            <w:pPr>
              <w:tabs>
                <w:tab w:val="left" w:pos="3060"/>
                <w:tab w:val="left" w:pos="6120"/>
              </w:tabs>
            </w:pPr>
            <w:r>
              <w:t>Dieťa MŠ bez dotácie celodenná</w:t>
            </w:r>
          </w:p>
        </w:tc>
        <w:tc>
          <w:tcPr>
            <w:tcW w:w="876" w:type="dxa"/>
          </w:tcPr>
          <w:p w:rsidR="005422D1" w:rsidRDefault="005422D1" w:rsidP="00F22823">
            <w:pPr>
              <w:tabs>
                <w:tab w:val="left" w:pos="3060"/>
                <w:tab w:val="left" w:pos="6120"/>
              </w:tabs>
              <w:jc w:val="both"/>
            </w:pPr>
          </w:p>
          <w:p w:rsidR="004A3993" w:rsidRDefault="00641EE5" w:rsidP="00F22823">
            <w:pPr>
              <w:tabs>
                <w:tab w:val="left" w:pos="3060"/>
                <w:tab w:val="left" w:pos="6120"/>
              </w:tabs>
              <w:jc w:val="both"/>
            </w:pPr>
            <w:r>
              <w:t>0,38</w:t>
            </w:r>
          </w:p>
        </w:tc>
        <w:tc>
          <w:tcPr>
            <w:tcW w:w="816" w:type="dxa"/>
          </w:tcPr>
          <w:p w:rsidR="005422D1" w:rsidRDefault="005422D1" w:rsidP="00F22823">
            <w:pPr>
              <w:tabs>
                <w:tab w:val="left" w:pos="3060"/>
                <w:tab w:val="left" w:pos="6120"/>
              </w:tabs>
              <w:jc w:val="both"/>
            </w:pPr>
          </w:p>
          <w:p w:rsidR="004A3993" w:rsidRDefault="00641EE5" w:rsidP="00F22823">
            <w:pPr>
              <w:tabs>
                <w:tab w:val="left" w:pos="3060"/>
                <w:tab w:val="left" w:pos="6120"/>
              </w:tabs>
              <w:jc w:val="both"/>
            </w:pPr>
            <w:r>
              <w:t>0,90</w:t>
            </w:r>
          </w:p>
        </w:tc>
        <w:tc>
          <w:tcPr>
            <w:tcW w:w="999" w:type="dxa"/>
          </w:tcPr>
          <w:p w:rsidR="005422D1" w:rsidRDefault="005422D1" w:rsidP="00F22823">
            <w:pPr>
              <w:tabs>
                <w:tab w:val="left" w:pos="3060"/>
                <w:tab w:val="left" w:pos="6120"/>
              </w:tabs>
              <w:jc w:val="both"/>
            </w:pPr>
          </w:p>
          <w:p w:rsidR="004A3993" w:rsidRDefault="00641EE5" w:rsidP="00F22823">
            <w:pPr>
              <w:tabs>
                <w:tab w:val="left" w:pos="3060"/>
                <w:tab w:val="left" w:pos="6120"/>
              </w:tabs>
              <w:jc w:val="both"/>
            </w:pPr>
            <w:r>
              <w:t>0,26</w:t>
            </w:r>
          </w:p>
          <w:p w:rsidR="00641EE5" w:rsidRDefault="00641EE5" w:rsidP="00F22823">
            <w:pPr>
              <w:tabs>
                <w:tab w:val="left" w:pos="3060"/>
                <w:tab w:val="left" w:pos="6120"/>
              </w:tabs>
              <w:jc w:val="both"/>
            </w:pPr>
          </w:p>
        </w:tc>
        <w:tc>
          <w:tcPr>
            <w:tcW w:w="1023" w:type="dxa"/>
          </w:tcPr>
          <w:p w:rsidR="005422D1" w:rsidRDefault="005422D1" w:rsidP="00F22823">
            <w:pPr>
              <w:tabs>
                <w:tab w:val="left" w:pos="3060"/>
                <w:tab w:val="left" w:pos="6120"/>
              </w:tabs>
              <w:jc w:val="both"/>
            </w:pPr>
          </w:p>
          <w:p w:rsidR="004A3993" w:rsidRDefault="00641EE5" w:rsidP="00F22823">
            <w:pPr>
              <w:tabs>
                <w:tab w:val="left" w:pos="3060"/>
                <w:tab w:val="left" w:pos="6120"/>
              </w:tabs>
              <w:jc w:val="both"/>
            </w:pPr>
            <w:r>
              <w:t>1,54</w:t>
            </w:r>
          </w:p>
        </w:tc>
        <w:tc>
          <w:tcPr>
            <w:tcW w:w="1328" w:type="dxa"/>
          </w:tcPr>
          <w:p w:rsidR="005422D1" w:rsidRDefault="005422D1" w:rsidP="00B63AA1">
            <w:pPr>
              <w:tabs>
                <w:tab w:val="left" w:pos="3060"/>
                <w:tab w:val="left" w:pos="6120"/>
              </w:tabs>
              <w:jc w:val="both"/>
            </w:pPr>
          </w:p>
          <w:p w:rsidR="004A3993" w:rsidRDefault="00641EE5" w:rsidP="00B63AA1">
            <w:pPr>
              <w:tabs>
                <w:tab w:val="left" w:pos="3060"/>
                <w:tab w:val="left" w:pos="6120"/>
              </w:tabs>
              <w:jc w:val="both"/>
            </w:pPr>
            <w:r>
              <w:t>x</w:t>
            </w:r>
          </w:p>
        </w:tc>
        <w:tc>
          <w:tcPr>
            <w:tcW w:w="1479" w:type="dxa"/>
          </w:tcPr>
          <w:p w:rsidR="005422D1" w:rsidRPr="005422D1" w:rsidRDefault="005422D1" w:rsidP="00B63AA1">
            <w:pPr>
              <w:tabs>
                <w:tab w:val="left" w:pos="3060"/>
                <w:tab w:val="left" w:pos="6120"/>
              </w:tabs>
              <w:jc w:val="both"/>
              <w:rPr>
                <w:b/>
              </w:rPr>
            </w:pPr>
          </w:p>
          <w:p w:rsidR="004A3993" w:rsidRPr="005422D1" w:rsidRDefault="00641EE5" w:rsidP="00B63AA1">
            <w:pPr>
              <w:tabs>
                <w:tab w:val="left" w:pos="3060"/>
                <w:tab w:val="left" w:pos="6120"/>
              </w:tabs>
              <w:jc w:val="both"/>
              <w:rPr>
                <w:b/>
              </w:rPr>
            </w:pPr>
            <w:r w:rsidRPr="005422D1">
              <w:rPr>
                <w:b/>
              </w:rPr>
              <w:t>32,34</w:t>
            </w:r>
          </w:p>
        </w:tc>
      </w:tr>
      <w:tr w:rsidR="004A3993" w:rsidTr="005422D1">
        <w:trPr>
          <w:trHeight w:val="701"/>
        </w:trPr>
        <w:tc>
          <w:tcPr>
            <w:tcW w:w="2518" w:type="dxa"/>
          </w:tcPr>
          <w:p w:rsidR="004A3993" w:rsidRDefault="00641EE5" w:rsidP="00F22823">
            <w:pPr>
              <w:tabs>
                <w:tab w:val="left" w:pos="3060"/>
                <w:tab w:val="left" w:pos="6120"/>
              </w:tabs>
            </w:pPr>
            <w:r>
              <w:t xml:space="preserve">Dieťa MŠ s dotáciou celodenná </w:t>
            </w:r>
          </w:p>
        </w:tc>
        <w:tc>
          <w:tcPr>
            <w:tcW w:w="876" w:type="dxa"/>
          </w:tcPr>
          <w:p w:rsidR="005422D1" w:rsidRDefault="005422D1" w:rsidP="00F22823">
            <w:pPr>
              <w:tabs>
                <w:tab w:val="left" w:pos="3060"/>
                <w:tab w:val="left" w:pos="6120"/>
              </w:tabs>
              <w:jc w:val="both"/>
            </w:pPr>
          </w:p>
          <w:p w:rsidR="004A3993" w:rsidRDefault="00641EE5" w:rsidP="00F22823">
            <w:pPr>
              <w:tabs>
                <w:tab w:val="left" w:pos="3060"/>
                <w:tab w:val="left" w:pos="6120"/>
              </w:tabs>
              <w:jc w:val="both"/>
            </w:pPr>
            <w:r>
              <w:t>0,38</w:t>
            </w:r>
          </w:p>
        </w:tc>
        <w:tc>
          <w:tcPr>
            <w:tcW w:w="816" w:type="dxa"/>
          </w:tcPr>
          <w:p w:rsidR="005422D1" w:rsidRDefault="005422D1" w:rsidP="00F22823">
            <w:pPr>
              <w:tabs>
                <w:tab w:val="left" w:pos="3060"/>
                <w:tab w:val="left" w:pos="6120"/>
              </w:tabs>
              <w:jc w:val="both"/>
            </w:pPr>
          </w:p>
          <w:p w:rsidR="004A3993" w:rsidRDefault="00641EE5" w:rsidP="00F22823">
            <w:pPr>
              <w:tabs>
                <w:tab w:val="left" w:pos="3060"/>
                <w:tab w:val="left" w:pos="6120"/>
              </w:tabs>
              <w:jc w:val="both"/>
            </w:pPr>
            <w:r>
              <w:t>0,90</w:t>
            </w:r>
          </w:p>
        </w:tc>
        <w:tc>
          <w:tcPr>
            <w:tcW w:w="999" w:type="dxa"/>
          </w:tcPr>
          <w:p w:rsidR="005422D1" w:rsidRDefault="005422D1" w:rsidP="00F22823">
            <w:pPr>
              <w:tabs>
                <w:tab w:val="left" w:pos="3060"/>
                <w:tab w:val="left" w:pos="6120"/>
              </w:tabs>
              <w:jc w:val="both"/>
            </w:pPr>
          </w:p>
          <w:p w:rsidR="004A3993" w:rsidRDefault="00641EE5" w:rsidP="00F22823">
            <w:pPr>
              <w:tabs>
                <w:tab w:val="left" w:pos="3060"/>
                <w:tab w:val="left" w:pos="6120"/>
              </w:tabs>
              <w:jc w:val="both"/>
            </w:pPr>
            <w:r>
              <w:t>0,26</w:t>
            </w:r>
          </w:p>
        </w:tc>
        <w:tc>
          <w:tcPr>
            <w:tcW w:w="1023" w:type="dxa"/>
          </w:tcPr>
          <w:p w:rsidR="005422D1" w:rsidRDefault="005422D1" w:rsidP="00F22823">
            <w:pPr>
              <w:tabs>
                <w:tab w:val="left" w:pos="3060"/>
                <w:tab w:val="left" w:pos="6120"/>
              </w:tabs>
              <w:jc w:val="both"/>
            </w:pPr>
          </w:p>
          <w:p w:rsidR="004A3993" w:rsidRDefault="00641EE5" w:rsidP="00F22823">
            <w:pPr>
              <w:tabs>
                <w:tab w:val="left" w:pos="3060"/>
                <w:tab w:val="left" w:pos="6120"/>
              </w:tabs>
              <w:jc w:val="both"/>
            </w:pPr>
            <w:r>
              <w:t>1,54</w:t>
            </w:r>
          </w:p>
        </w:tc>
        <w:tc>
          <w:tcPr>
            <w:tcW w:w="1328" w:type="dxa"/>
          </w:tcPr>
          <w:p w:rsidR="005422D1" w:rsidRDefault="005422D1" w:rsidP="00B63AA1">
            <w:pPr>
              <w:tabs>
                <w:tab w:val="left" w:pos="3060"/>
                <w:tab w:val="left" w:pos="6120"/>
              </w:tabs>
              <w:jc w:val="both"/>
            </w:pPr>
          </w:p>
          <w:p w:rsidR="004A3993" w:rsidRDefault="00641EE5" w:rsidP="00B63AA1">
            <w:pPr>
              <w:tabs>
                <w:tab w:val="left" w:pos="3060"/>
                <w:tab w:val="left" w:pos="6120"/>
              </w:tabs>
              <w:jc w:val="both"/>
            </w:pPr>
            <w:r>
              <w:t>1,30</w:t>
            </w:r>
          </w:p>
        </w:tc>
        <w:tc>
          <w:tcPr>
            <w:tcW w:w="1479" w:type="dxa"/>
          </w:tcPr>
          <w:p w:rsidR="005422D1" w:rsidRPr="005422D1" w:rsidRDefault="005422D1" w:rsidP="00B63AA1">
            <w:pPr>
              <w:tabs>
                <w:tab w:val="left" w:pos="3060"/>
                <w:tab w:val="left" w:pos="6120"/>
              </w:tabs>
              <w:jc w:val="both"/>
              <w:rPr>
                <w:b/>
              </w:rPr>
            </w:pPr>
          </w:p>
          <w:p w:rsidR="004A3993" w:rsidRPr="005422D1" w:rsidRDefault="00641EE5" w:rsidP="00B63AA1">
            <w:pPr>
              <w:tabs>
                <w:tab w:val="left" w:pos="3060"/>
                <w:tab w:val="left" w:pos="6120"/>
              </w:tabs>
              <w:jc w:val="both"/>
              <w:rPr>
                <w:b/>
              </w:rPr>
            </w:pPr>
            <w:r w:rsidRPr="005422D1">
              <w:rPr>
                <w:b/>
              </w:rPr>
              <w:t>5,04</w:t>
            </w:r>
          </w:p>
          <w:p w:rsidR="00641EE5" w:rsidRPr="005422D1" w:rsidRDefault="00641EE5" w:rsidP="00B63AA1">
            <w:pPr>
              <w:tabs>
                <w:tab w:val="left" w:pos="3060"/>
                <w:tab w:val="left" w:pos="6120"/>
              </w:tabs>
              <w:jc w:val="both"/>
              <w:rPr>
                <w:b/>
              </w:rPr>
            </w:pPr>
          </w:p>
        </w:tc>
      </w:tr>
      <w:tr w:rsidR="00641EE5" w:rsidTr="005422D1">
        <w:trPr>
          <w:trHeight w:val="701"/>
        </w:trPr>
        <w:tc>
          <w:tcPr>
            <w:tcW w:w="2518" w:type="dxa"/>
          </w:tcPr>
          <w:p w:rsidR="00641EE5" w:rsidRDefault="00641EE5" w:rsidP="00F22823">
            <w:pPr>
              <w:tabs>
                <w:tab w:val="left" w:pos="3060"/>
                <w:tab w:val="left" w:pos="6120"/>
              </w:tabs>
            </w:pPr>
            <w:r>
              <w:t>Dieťa MŠ bez dotácie poldenná</w:t>
            </w:r>
          </w:p>
        </w:tc>
        <w:tc>
          <w:tcPr>
            <w:tcW w:w="876" w:type="dxa"/>
          </w:tcPr>
          <w:p w:rsidR="005422D1" w:rsidRDefault="005422D1" w:rsidP="00F22823">
            <w:pPr>
              <w:tabs>
                <w:tab w:val="left" w:pos="3060"/>
                <w:tab w:val="left" w:pos="6120"/>
              </w:tabs>
              <w:jc w:val="both"/>
            </w:pPr>
          </w:p>
          <w:p w:rsidR="00641EE5" w:rsidRDefault="00641EE5" w:rsidP="00F22823">
            <w:pPr>
              <w:tabs>
                <w:tab w:val="left" w:pos="3060"/>
                <w:tab w:val="left" w:pos="6120"/>
              </w:tabs>
              <w:jc w:val="both"/>
            </w:pPr>
            <w:r>
              <w:t>0,38</w:t>
            </w:r>
          </w:p>
        </w:tc>
        <w:tc>
          <w:tcPr>
            <w:tcW w:w="816" w:type="dxa"/>
          </w:tcPr>
          <w:p w:rsidR="005422D1" w:rsidRDefault="005422D1" w:rsidP="00F22823">
            <w:pPr>
              <w:tabs>
                <w:tab w:val="left" w:pos="3060"/>
                <w:tab w:val="left" w:pos="6120"/>
              </w:tabs>
              <w:jc w:val="both"/>
            </w:pPr>
          </w:p>
          <w:p w:rsidR="00641EE5" w:rsidRDefault="00641EE5" w:rsidP="00F22823">
            <w:pPr>
              <w:tabs>
                <w:tab w:val="left" w:pos="3060"/>
                <w:tab w:val="left" w:pos="6120"/>
              </w:tabs>
              <w:jc w:val="both"/>
            </w:pPr>
            <w:r>
              <w:t>0,90</w:t>
            </w:r>
          </w:p>
        </w:tc>
        <w:tc>
          <w:tcPr>
            <w:tcW w:w="999" w:type="dxa"/>
          </w:tcPr>
          <w:p w:rsidR="00641EE5" w:rsidRDefault="00641EE5" w:rsidP="00F22823">
            <w:pPr>
              <w:tabs>
                <w:tab w:val="left" w:pos="3060"/>
                <w:tab w:val="left" w:pos="6120"/>
              </w:tabs>
              <w:jc w:val="both"/>
            </w:pPr>
          </w:p>
        </w:tc>
        <w:tc>
          <w:tcPr>
            <w:tcW w:w="1023" w:type="dxa"/>
          </w:tcPr>
          <w:p w:rsidR="005422D1" w:rsidRDefault="005422D1" w:rsidP="00F22823">
            <w:pPr>
              <w:tabs>
                <w:tab w:val="left" w:pos="3060"/>
                <w:tab w:val="left" w:pos="6120"/>
              </w:tabs>
              <w:jc w:val="both"/>
            </w:pPr>
          </w:p>
          <w:p w:rsidR="00641EE5" w:rsidRDefault="00641EE5" w:rsidP="00F22823">
            <w:pPr>
              <w:tabs>
                <w:tab w:val="left" w:pos="3060"/>
                <w:tab w:val="left" w:pos="6120"/>
              </w:tabs>
              <w:jc w:val="both"/>
            </w:pPr>
            <w:r>
              <w:t>1,28</w:t>
            </w:r>
          </w:p>
        </w:tc>
        <w:tc>
          <w:tcPr>
            <w:tcW w:w="1328" w:type="dxa"/>
          </w:tcPr>
          <w:p w:rsidR="005422D1" w:rsidRDefault="005422D1" w:rsidP="00B63AA1">
            <w:pPr>
              <w:tabs>
                <w:tab w:val="left" w:pos="3060"/>
                <w:tab w:val="left" w:pos="6120"/>
              </w:tabs>
              <w:jc w:val="both"/>
            </w:pPr>
          </w:p>
          <w:p w:rsidR="00641EE5" w:rsidRDefault="00641EE5" w:rsidP="00B63AA1">
            <w:pPr>
              <w:tabs>
                <w:tab w:val="left" w:pos="3060"/>
                <w:tab w:val="left" w:pos="6120"/>
              </w:tabs>
              <w:jc w:val="both"/>
            </w:pPr>
            <w:r>
              <w:t>x</w:t>
            </w:r>
          </w:p>
          <w:p w:rsidR="00641EE5" w:rsidRDefault="00641EE5" w:rsidP="00B63AA1">
            <w:pPr>
              <w:tabs>
                <w:tab w:val="left" w:pos="3060"/>
                <w:tab w:val="left" w:pos="6120"/>
              </w:tabs>
              <w:jc w:val="both"/>
            </w:pPr>
          </w:p>
        </w:tc>
        <w:tc>
          <w:tcPr>
            <w:tcW w:w="1479" w:type="dxa"/>
          </w:tcPr>
          <w:p w:rsidR="005422D1" w:rsidRPr="005422D1" w:rsidRDefault="005422D1" w:rsidP="00B63AA1">
            <w:pPr>
              <w:tabs>
                <w:tab w:val="left" w:pos="3060"/>
                <w:tab w:val="left" w:pos="6120"/>
              </w:tabs>
              <w:jc w:val="both"/>
              <w:rPr>
                <w:b/>
              </w:rPr>
            </w:pPr>
          </w:p>
          <w:p w:rsidR="00641EE5" w:rsidRPr="005422D1" w:rsidRDefault="00641EE5" w:rsidP="00B63AA1">
            <w:pPr>
              <w:tabs>
                <w:tab w:val="left" w:pos="3060"/>
                <w:tab w:val="left" w:pos="6120"/>
              </w:tabs>
              <w:jc w:val="both"/>
              <w:rPr>
                <w:b/>
              </w:rPr>
            </w:pPr>
            <w:r w:rsidRPr="005422D1">
              <w:rPr>
                <w:b/>
              </w:rPr>
              <w:t>26,88</w:t>
            </w:r>
          </w:p>
        </w:tc>
      </w:tr>
      <w:tr w:rsidR="00641EE5" w:rsidTr="005422D1">
        <w:trPr>
          <w:trHeight w:val="701"/>
        </w:trPr>
        <w:tc>
          <w:tcPr>
            <w:tcW w:w="2518" w:type="dxa"/>
          </w:tcPr>
          <w:p w:rsidR="00641EE5" w:rsidRDefault="00641EE5" w:rsidP="00F22823">
            <w:pPr>
              <w:tabs>
                <w:tab w:val="left" w:pos="3060"/>
                <w:tab w:val="left" w:pos="6120"/>
              </w:tabs>
            </w:pPr>
            <w:r>
              <w:t>Dieťa MŠ s dotáciou poldenná</w:t>
            </w:r>
          </w:p>
        </w:tc>
        <w:tc>
          <w:tcPr>
            <w:tcW w:w="876" w:type="dxa"/>
          </w:tcPr>
          <w:p w:rsidR="005422D1" w:rsidRDefault="005422D1" w:rsidP="00F22823">
            <w:pPr>
              <w:tabs>
                <w:tab w:val="left" w:pos="3060"/>
                <w:tab w:val="left" w:pos="6120"/>
              </w:tabs>
              <w:jc w:val="both"/>
            </w:pPr>
          </w:p>
          <w:p w:rsidR="00641EE5" w:rsidRDefault="00641EE5" w:rsidP="00F22823">
            <w:pPr>
              <w:tabs>
                <w:tab w:val="left" w:pos="3060"/>
                <w:tab w:val="left" w:pos="6120"/>
              </w:tabs>
              <w:jc w:val="both"/>
            </w:pPr>
            <w:r>
              <w:t>0,38</w:t>
            </w:r>
          </w:p>
        </w:tc>
        <w:tc>
          <w:tcPr>
            <w:tcW w:w="816" w:type="dxa"/>
          </w:tcPr>
          <w:p w:rsidR="005422D1" w:rsidRDefault="005422D1" w:rsidP="00F22823">
            <w:pPr>
              <w:tabs>
                <w:tab w:val="left" w:pos="3060"/>
                <w:tab w:val="left" w:pos="6120"/>
              </w:tabs>
              <w:jc w:val="both"/>
            </w:pPr>
          </w:p>
          <w:p w:rsidR="00641EE5" w:rsidRDefault="00641EE5" w:rsidP="00F22823">
            <w:pPr>
              <w:tabs>
                <w:tab w:val="left" w:pos="3060"/>
                <w:tab w:val="left" w:pos="6120"/>
              </w:tabs>
              <w:jc w:val="both"/>
            </w:pPr>
            <w:r>
              <w:t>0,90</w:t>
            </w:r>
          </w:p>
        </w:tc>
        <w:tc>
          <w:tcPr>
            <w:tcW w:w="999" w:type="dxa"/>
          </w:tcPr>
          <w:p w:rsidR="00641EE5" w:rsidRDefault="00641EE5" w:rsidP="00F22823">
            <w:pPr>
              <w:tabs>
                <w:tab w:val="left" w:pos="3060"/>
                <w:tab w:val="left" w:pos="6120"/>
              </w:tabs>
              <w:jc w:val="both"/>
            </w:pPr>
          </w:p>
        </w:tc>
        <w:tc>
          <w:tcPr>
            <w:tcW w:w="1023" w:type="dxa"/>
          </w:tcPr>
          <w:p w:rsidR="005422D1" w:rsidRDefault="005422D1" w:rsidP="00F22823">
            <w:pPr>
              <w:tabs>
                <w:tab w:val="left" w:pos="3060"/>
                <w:tab w:val="left" w:pos="6120"/>
              </w:tabs>
              <w:jc w:val="both"/>
            </w:pPr>
          </w:p>
          <w:p w:rsidR="00641EE5" w:rsidRDefault="00641EE5" w:rsidP="00F22823">
            <w:pPr>
              <w:tabs>
                <w:tab w:val="left" w:pos="3060"/>
                <w:tab w:val="left" w:pos="6120"/>
              </w:tabs>
              <w:jc w:val="both"/>
            </w:pPr>
            <w:r>
              <w:t>1,28</w:t>
            </w:r>
          </w:p>
        </w:tc>
        <w:tc>
          <w:tcPr>
            <w:tcW w:w="1328" w:type="dxa"/>
          </w:tcPr>
          <w:p w:rsidR="005422D1" w:rsidRDefault="005422D1" w:rsidP="00B63AA1">
            <w:pPr>
              <w:tabs>
                <w:tab w:val="left" w:pos="3060"/>
                <w:tab w:val="left" w:pos="6120"/>
              </w:tabs>
              <w:jc w:val="both"/>
            </w:pPr>
          </w:p>
          <w:p w:rsidR="00641EE5" w:rsidRDefault="00641EE5" w:rsidP="00B63AA1">
            <w:pPr>
              <w:tabs>
                <w:tab w:val="left" w:pos="3060"/>
                <w:tab w:val="left" w:pos="6120"/>
              </w:tabs>
              <w:jc w:val="both"/>
            </w:pPr>
            <w:r>
              <w:t>1,30</w:t>
            </w:r>
          </w:p>
          <w:p w:rsidR="00641EE5" w:rsidRDefault="00641EE5" w:rsidP="00B63AA1">
            <w:pPr>
              <w:tabs>
                <w:tab w:val="left" w:pos="3060"/>
                <w:tab w:val="left" w:pos="6120"/>
              </w:tabs>
              <w:jc w:val="both"/>
            </w:pPr>
          </w:p>
        </w:tc>
        <w:tc>
          <w:tcPr>
            <w:tcW w:w="1479" w:type="dxa"/>
          </w:tcPr>
          <w:p w:rsidR="005422D1" w:rsidRPr="005422D1" w:rsidRDefault="005422D1" w:rsidP="00B63AA1">
            <w:pPr>
              <w:tabs>
                <w:tab w:val="left" w:pos="3060"/>
                <w:tab w:val="left" w:pos="6120"/>
              </w:tabs>
              <w:jc w:val="both"/>
              <w:rPr>
                <w:b/>
              </w:rPr>
            </w:pPr>
          </w:p>
          <w:p w:rsidR="00641EE5" w:rsidRPr="005422D1" w:rsidRDefault="00641EE5" w:rsidP="00B63AA1">
            <w:pPr>
              <w:tabs>
                <w:tab w:val="left" w:pos="3060"/>
                <w:tab w:val="left" w:pos="6120"/>
              </w:tabs>
              <w:jc w:val="both"/>
              <w:rPr>
                <w:b/>
              </w:rPr>
            </w:pPr>
            <w:r w:rsidRPr="005422D1">
              <w:rPr>
                <w:b/>
              </w:rPr>
              <w:t>x</w:t>
            </w:r>
          </w:p>
        </w:tc>
      </w:tr>
    </w:tbl>
    <w:p w:rsidR="004A3993" w:rsidRDefault="004A3993" w:rsidP="004A3993">
      <w:pPr>
        <w:ind w:left="567" w:hanging="567"/>
        <w:jc w:val="both"/>
        <w:rPr>
          <w:sz w:val="22"/>
          <w:szCs w:val="22"/>
        </w:rPr>
      </w:pPr>
    </w:p>
    <w:p w:rsidR="00CE7350" w:rsidRPr="0049118B" w:rsidRDefault="00CE7350" w:rsidP="004A3993">
      <w:pPr>
        <w:ind w:firstLine="708"/>
        <w:jc w:val="both"/>
        <w:rPr>
          <w:sz w:val="22"/>
          <w:szCs w:val="22"/>
        </w:rPr>
      </w:pPr>
    </w:p>
    <w:p w:rsidR="00470AA7" w:rsidRDefault="00470AA7" w:rsidP="00470AA7">
      <w:pPr>
        <w:rPr>
          <w:sz w:val="22"/>
          <w:szCs w:val="22"/>
        </w:rPr>
      </w:pPr>
      <w:r w:rsidRPr="00F22823">
        <w:rPr>
          <w:b/>
          <w:sz w:val="22"/>
          <w:szCs w:val="22"/>
        </w:rPr>
        <w:t>8.</w:t>
      </w:r>
      <w:r>
        <w:rPr>
          <w:b/>
          <w:sz w:val="22"/>
          <w:szCs w:val="22"/>
        </w:rPr>
        <w:t>2.4</w:t>
      </w:r>
      <w:r>
        <w:rPr>
          <w:sz w:val="22"/>
          <w:szCs w:val="22"/>
        </w:rPr>
        <w:t xml:space="preserve"> Zákonný zástupca dieťaťa, ktoré má nárok na dotáciu podľa zákona č. 544/2010 Z.z. §4</w:t>
      </w:r>
    </w:p>
    <w:p w:rsidR="00470AA7" w:rsidRDefault="00470AA7" w:rsidP="00470AA7">
      <w:pPr>
        <w:rPr>
          <w:sz w:val="22"/>
          <w:szCs w:val="22"/>
        </w:rPr>
      </w:pPr>
      <w:r>
        <w:rPr>
          <w:sz w:val="22"/>
          <w:szCs w:val="22"/>
        </w:rPr>
        <w:t xml:space="preserve">         ods. 3 písmeno b) a c) zákona zaplatí v termíne do 20. augusta,  prípadne do 20-teho v mesiaci</w:t>
      </w:r>
    </w:p>
    <w:p w:rsidR="00470AA7" w:rsidRDefault="00470AA7" w:rsidP="00470AA7">
      <w:pPr>
        <w:rPr>
          <w:sz w:val="22"/>
          <w:szCs w:val="22"/>
        </w:rPr>
      </w:pPr>
      <w:r>
        <w:rPr>
          <w:sz w:val="22"/>
          <w:szCs w:val="22"/>
        </w:rPr>
        <w:t xml:space="preserve">         pred nástupom na stravovanie, stravné vo výške jedného mesiaca, ktoré bude slúžiť na úhradu</w:t>
      </w:r>
    </w:p>
    <w:p w:rsidR="00470AA7" w:rsidRDefault="00470AA7" w:rsidP="00470AA7">
      <w:pPr>
        <w:rPr>
          <w:sz w:val="22"/>
          <w:szCs w:val="22"/>
        </w:rPr>
      </w:pPr>
      <w:r>
        <w:rPr>
          <w:sz w:val="22"/>
          <w:szCs w:val="22"/>
        </w:rPr>
        <w:t xml:space="preserve">         neodhlásenej stravy.</w:t>
      </w:r>
    </w:p>
    <w:p w:rsidR="00BA636D" w:rsidRPr="0049118B" w:rsidRDefault="00BA636D" w:rsidP="00BA636D">
      <w:pPr>
        <w:jc w:val="both"/>
        <w:rPr>
          <w:b/>
          <w:sz w:val="22"/>
          <w:szCs w:val="22"/>
          <w:u w:val="single"/>
        </w:rPr>
      </w:pPr>
    </w:p>
    <w:p w:rsidR="00470AA7" w:rsidRDefault="00F22823" w:rsidP="00F22823">
      <w:r w:rsidRPr="00F22823">
        <w:t xml:space="preserve">Vyúčtovanie platieb sa realizuje jedenkrát ročne k 31.8. príslušného roka alebo po </w:t>
      </w:r>
    </w:p>
    <w:p w:rsidR="00F22823" w:rsidRPr="00F22823" w:rsidRDefault="00F22823" w:rsidP="00F22823">
      <w:r w:rsidRPr="00F22823">
        <w:t>ukončení dochádzky žiaka do ZŠ.</w:t>
      </w:r>
    </w:p>
    <w:p w:rsidR="002F6891" w:rsidRDefault="00D14E8C" w:rsidP="00B63AA1">
      <w:pPr>
        <w:ind w:left="567" w:hanging="567"/>
        <w:jc w:val="both"/>
        <w:rPr>
          <w:sz w:val="22"/>
          <w:szCs w:val="22"/>
        </w:rPr>
      </w:pPr>
      <w:r w:rsidRPr="0049118B">
        <w:rPr>
          <w:sz w:val="22"/>
          <w:szCs w:val="22"/>
        </w:rPr>
        <w:tab/>
      </w:r>
      <w:r w:rsidR="002F6891">
        <w:rPr>
          <w:sz w:val="22"/>
          <w:szCs w:val="22"/>
        </w:rPr>
        <w:tab/>
      </w:r>
    </w:p>
    <w:p w:rsidR="002F6891" w:rsidRPr="00FA7AAA" w:rsidRDefault="002F6891" w:rsidP="00470AA7">
      <w:pPr>
        <w:jc w:val="both"/>
        <w:rPr>
          <w:sz w:val="22"/>
          <w:szCs w:val="22"/>
        </w:rPr>
      </w:pPr>
    </w:p>
    <w:p w:rsidR="00B63AA1" w:rsidRDefault="00B63AA1" w:rsidP="00FA7AAA">
      <w:pPr>
        <w:jc w:val="both"/>
        <w:rPr>
          <w:sz w:val="22"/>
          <w:szCs w:val="22"/>
          <w:highlight w:val="yellow"/>
        </w:rPr>
      </w:pPr>
    </w:p>
    <w:p w:rsidR="00543798" w:rsidRDefault="00543798" w:rsidP="00D14E8C">
      <w:pPr>
        <w:ind w:left="567" w:hanging="567"/>
        <w:jc w:val="both"/>
        <w:rPr>
          <w:color w:val="FF0000"/>
          <w:sz w:val="22"/>
          <w:szCs w:val="22"/>
        </w:rPr>
      </w:pPr>
    </w:p>
    <w:p w:rsidR="00BA636D" w:rsidRPr="0049118B" w:rsidRDefault="00BA636D" w:rsidP="00BA636D">
      <w:pPr>
        <w:jc w:val="both"/>
        <w:rPr>
          <w:b/>
          <w:sz w:val="22"/>
          <w:szCs w:val="22"/>
        </w:rPr>
      </w:pPr>
    </w:p>
    <w:p w:rsidR="00BA636D" w:rsidRPr="0049118B" w:rsidRDefault="008524F7" w:rsidP="00BA636D">
      <w:pPr>
        <w:jc w:val="both"/>
        <w:rPr>
          <w:sz w:val="22"/>
          <w:szCs w:val="22"/>
        </w:rPr>
      </w:pPr>
      <w:r w:rsidRPr="00470AA7">
        <w:rPr>
          <w:b/>
          <w:sz w:val="22"/>
          <w:szCs w:val="22"/>
        </w:rPr>
        <w:t>8.2.</w:t>
      </w:r>
      <w:r w:rsidR="00B63AA1" w:rsidRPr="00470AA7">
        <w:rPr>
          <w:b/>
          <w:sz w:val="22"/>
          <w:szCs w:val="22"/>
        </w:rPr>
        <w:t>5</w:t>
      </w:r>
      <w:r w:rsidR="00BA636D" w:rsidRPr="0049118B">
        <w:rPr>
          <w:sz w:val="22"/>
          <w:szCs w:val="22"/>
        </w:rPr>
        <w:t xml:space="preserve"> Spôsob úhrady</w:t>
      </w:r>
      <w:r w:rsidR="006C706B" w:rsidRPr="0049118B">
        <w:rPr>
          <w:sz w:val="22"/>
          <w:szCs w:val="22"/>
        </w:rPr>
        <w:t>:</w:t>
      </w:r>
    </w:p>
    <w:p w:rsidR="00BA636D" w:rsidRPr="0049118B" w:rsidRDefault="00BA636D" w:rsidP="00BA636D">
      <w:pPr>
        <w:jc w:val="both"/>
        <w:rPr>
          <w:sz w:val="22"/>
          <w:szCs w:val="22"/>
        </w:rPr>
      </w:pPr>
    </w:p>
    <w:p w:rsidR="006C706B" w:rsidRPr="0049118B" w:rsidRDefault="00BA636D" w:rsidP="00E13B07">
      <w:pPr>
        <w:ind w:left="567"/>
        <w:jc w:val="both"/>
        <w:rPr>
          <w:sz w:val="22"/>
          <w:szCs w:val="22"/>
        </w:rPr>
      </w:pPr>
      <w:r w:rsidRPr="0049118B">
        <w:rPr>
          <w:sz w:val="22"/>
          <w:szCs w:val="22"/>
        </w:rPr>
        <w:t>Platbu je možné realizovať</w:t>
      </w:r>
      <w:r w:rsidR="001B359F">
        <w:rPr>
          <w:sz w:val="22"/>
          <w:szCs w:val="22"/>
        </w:rPr>
        <w:t>:</w:t>
      </w:r>
    </w:p>
    <w:p w:rsidR="00BA636D" w:rsidRDefault="00F20DAC" w:rsidP="00004DAE">
      <w:pPr>
        <w:ind w:left="567"/>
        <w:jc w:val="both"/>
        <w:rPr>
          <w:sz w:val="22"/>
          <w:szCs w:val="22"/>
        </w:rPr>
      </w:pPr>
      <w:r w:rsidRPr="00F20DAC">
        <w:rPr>
          <w:sz w:val="22"/>
          <w:szCs w:val="22"/>
        </w:rPr>
        <w:t>-</w:t>
      </w:r>
      <w:r w:rsidR="006C706B" w:rsidRPr="00004DAE">
        <w:rPr>
          <w:b/>
          <w:sz w:val="22"/>
          <w:szCs w:val="22"/>
        </w:rPr>
        <w:t>bankovým prevodom</w:t>
      </w:r>
      <w:r w:rsidR="00004DAE" w:rsidRPr="00004DAE">
        <w:rPr>
          <w:b/>
          <w:sz w:val="22"/>
          <w:szCs w:val="22"/>
        </w:rPr>
        <w:t xml:space="preserve">na </w:t>
      </w:r>
      <w:r w:rsidR="006C706B" w:rsidRPr="00004DAE">
        <w:rPr>
          <w:b/>
          <w:sz w:val="22"/>
          <w:szCs w:val="22"/>
        </w:rPr>
        <w:t>číslo účtu</w:t>
      </w:r>
      <w:r w:rsidR="006C706B" w:rsidRPr="00F20DAC">
        <w:rPr>
          <w:sz w:val="22"/>
          <w:szCs w:val="22"/>
        </w:rPr>
        <w:t>: IBAN SK</w:t>
      </w:r>
      <w:r w:rsidR="00897D6D">
        <w:rPr>
          <w:sz w:val="22"/>
          <w:szCs w:val="22"/>
        </w:rPr>
        <w:t>70</w:t>
      </w:r>
      <w:r w:rsidR="006C706B" w:rsidRPr="00F20DAC">
        <w:rPr>
          <w:sz w:val="22"/>
          <w:szCs w:val="22"/>
        </w:rPr>
        <w:t xml:space="preserve"> 0</w:t>
      </w:r>
      <w:r w:rsidR="00897D6D">
        <w:rPr>
          <w:sz w:val="22"/>
          <w:szCs w:val="22"/>
        </w:rPr>
        <w:t>2</w:t>
      </w:r>
      <w:r w:rsidR="006C706B" w:rsidRPr="00F20DAC">
        <w:rPr>
          <w:sz w:val="22"/>
          <w:szCs w:val="22"/>
        </w:rPr>
        <w:t>00 0000 0016 8574 6458</w:t>
      </w:r>
    </w:p>
    <w:p w:rsidR="00004DAE" w:rsidRDefault="00004DAE" w:rsidP="00004DAE">
      <w:pPr>
        <w:ind w:left="567"/>
        <w:jc w:val="both"/>
        <w:rPr>
          <w:sz w:val="22"/>
          <w:szCs w:val="22"/>
        </w:rPr>
      </w:pPr>
      <w:r>
        <w:rPr>
          <w:sz w:val="22"/>
          <w:szCs w:val="22"/>
        </w:rPr>
        <w:t xml:space="preserve">- </w:t>
      </w:r>
      <w:r w:rsidRPr="001B359F">
        <w:rPr>
          <w:b/>
          <w:sz w:val="22"/>
          <w:szCs w:val="22"/>
        </w:rPr>
        <w:t xml:space="preserve">poštovou poukážkou, ktorú vydá vedúca </w:t>
      </w:r>
      <w:r w:rsidR="001B359F" w:rsidRPr="001B359F">
        <w:rPr>
          <w:b/>
          <w:sz w:val="22"/>
          <w:szCs w:val="22"/>
        </w:rPr>
        <w:t>ZŠS</w:t>
      </w:r>
    </w:p>
    <w:p w:rsidR="00004DAE" w:rsidRDefault="00004DAE" w:rsidP="00F20DAC">
      <w:pPr>
        <w:ind w:left="1068"/>
        <w:jc w:val="both"/>
        <w:rPr>
          <w:sz w:val="22"/>
          <w:szCs w:val="22"/>
        </w:rPr>
      </w:pPr>
      <w:bookmarkStart w:id="0" w:name="_GoBack"/>
      <w:bookmarkEnd w:id="0"/>
    </w:p>
    <w:p w:rsidR="00934639" w:rsidRPr="00F20DAC" w:rsidRDefault="00934639" w:rsidP="00F20DAC">
      <w:pPr>
        <w:ind w:left="1068"/>
        <w:jc w:val="both"/>
        <w:rPr>
          <w:sz w:val="22"/>
          <w:szCs w:val="22"/>
        </w:rPr>
      </w:pPr>
    </w:p>
    <w:p w:rsidR="00E00FC2" w:rsidRPr="0049118B" w:rsidRDefault="00E00FC2" w:rsidP="00E00FC2">
      <w:pPr>
        <w:ind w:left="567"/>
        <w:jc w:val="both"/>
        <w:rPr>
          <w:sz w:val="22"/>
          <w:szCs w:val="22"/>
        </w:rPr>
      </w:pPr>
      <w:r w:rsidRPr="0049118B">
        <w:rPr>
          <w:sz w:val="22"/>
          <w:szCs w:val="22"/>
        </w:rPr>
        <w:t xml:space="preserve">Variabilný symbol, ktorý je potrebné pri platbách uvádzať, pridelí vedúca </w:t>
      </w:r>
      <w:r w:rsidR="001B359F">
        <w:rPr>
          <w:sz w:val="22"/>
          <w:szCs w:val="22"/>
        </w:rPr>
        <w:t>ZŠS</w:t>
      </w:r>
    </w:p>
    <w:p w:rsidR="00E13B07" w:rsidRPr="0049118B" w:rsidRDefault="00E13B07" w:rsidP="00E13B07">
      <w:pPr>
        <w:jc w:val="both"/>
        <w:rPr>
          <w:sz w:val="22"/>
          <w:szCs w:val="22"/>
        </w:rPr>
      </w:pPr>
    </w:p>
    <w:p w:rsidR="00F20DAC" w:rsidRPr="00B63AA1" w:rsidRDefault="00E13B07" w:rsidP="00B63AA1">
      <w:pPr>
        <w:tabs>
          <w:tab w:val="left" w:pos="3060"/>
          <w:tab w:val="left" w:pos="6120"/>
        </w:tabs>
        <w:ind w:left="567"/>
        <w:jc w:val="both"/>
        <w:rPr>
          <w:sz w:val="22"/>
          <w:szCs w:val="22"/>
        </w:rPr>
      </w:pPr>
      <w:r w:rsidRPr="00B63AA1">
        <w:rPr>
          <w:sz w:val="22"/>
          <w:szCs w:val="22"/>
        </w:rPr>
        <w:t>Pri neuhradení príspevkov a nedodržaní termínov uvedených v</w:t>
      </w:r>
      <w:r w:rsidR="00B63AA1" w:rsidRPr="00B63AA1">
        <w:rPr>
          <w:sz w:val="22"/>
          <w:szCs w:val="22"/>
        </w:rPr>
        <w:t> </w:t>
      </w:r>
      <w:r w:rsidRPr="00B63AA1">
        <w:rPr>
          <w:sz w:val="22"/>
          <w:szCs w:val="22"/>
        </w:rPr>
        <w:t>bod</w:t>
      </w:r>
      <w:r w:rsidR="00B63AA1" w:rsidRPr="00B63AA1">
        <w:rPr>
          <w:sz w:val="22"/>
          <w:szCs w:val="22"/>
        </w:rPr>
        <w:t>e 8.2.3</w:t>
      </w:r>
      <w:r w:rsidR="00916BC0" w:rsidRPr="00B63AA1">
        <w:rPr>
          <w:sz w:val="22"/>
          <w:szCs w:val="22"/>
        </w:rPr>
        <w:t>,</w:t>
      </w:r>
      <w:r w:rsidRPr="001B359F">
        <w:rPr>
          <w:b/>
          <w:sz w:val="22"/>
          <w:szCs w:val="22"/>
        </w:rPr>
        <w:t>nebude možné</w:t>
      </w:r>
      <w:r w:rsidRPr="00B63AA1">
        <w:rPr>
          <w:sz w:val="22"/>
          <w:szCs w:val="22"/>
        </w:rPr>
        <w:t xml:space="preserve"> stravovanie </w:t>
      </w:r>
      <w:r w:rsidR="001B359F">
        <w:rPr>
          <w:sz w:val="22"/>
          <w:szCs w:val="22"/>
        </w:rPr>
        <w:t>dieťaťa MŠ a </w:t>
      </w:r>
      <w:r w:rsidR="00B63AA1" w:rsidRPr="00B63AA1">
        <w:rPr>
          <w:sz w:val="22"/>
          <w:szCs w:val="22"/>
        </w:rPr>
        <w:t>žiaka</w:t>
      </w:r>
      <w:r w:rsidR="001B359F">
        <w:rPr>
          <w:sz w:val="22"/>
          <w:szCs w:val="22"/>
        </w:rPr>
        <w:t xml:space="preserve"> ZŠ</w:t>
      </w:r>
      <w:r w:rsidR="00F20DAC">
        <w:rPr>
          <w:color w:val="FF0000"/>
          <w:sz w:val="22"/>
          <w:szCs w:val="22"/>
        </w:rPr>
        <w:t>.</w:t>
      </w:r>
    </w:p>
    <w:p w:rsidR="00E13B07" w:rsidRPr="0049118B" w:rsidRDefault="00E13B07" w:rsidP="00E13B07">
      <w:pPr>
        <w:jc w:val="both"/>
        <w:rPr>
          <w:sz w:val="22"/>
          <w:szCs w:val="22"/>
        </w:rPr>
      </w:pPr>
    </w:p>
    <w:p w:rsidR="00BA636D" w:rsidRPr="0049118B" w:rsidRDefault="00BA636D" w:rsidP="00BA636D">
      <w:pPr>
        <w:jc w:val="both"/>
        <w:rPr>
          <w:sz w:val="22"/>
          <w:szCs w:val="22"/>
        </w:rPr>
      </w:pPr>
    </w:p>
    <w:p w:rsidR="00BA636D" w:rsidRPr="0049118B" w:rsidRDefault="008524F7" w:rsidP="00BA636D">
      <w:pPr>
        <w:jc w:val="both"/>
        <w:rPr>
          <w:sz w:val="22"/>
          <w:szCs w:val="22"/>
        </w:rPr>
      </w:pPr>
      <w:r w:rsidRPr="00470AA7">
        <w:rPr>
          <w:b/>
          <w:sz w:val="22"/>
          <w:szCs w:val="22"/>
        </w:rPr>
        <w:t>8.2.</w:t>
      </w:r>
      <w:r w:rsidR="00B63AA1" w:rsidRPr="00470AA7">
        <w:rPr>
          <w:b/>
          <w:sz w:val="22"/>
          <w:szCs w:val="22"/>
        </w:rPr>
        <w:t>6</w:t>
      </w:r>
      <w:r w:rsidR="00BA636D" w:rsidRPr="0049118B">
        <w:rPr>
          <w:sz w:val="22"/>
          <w:szCs w:val="22"/>
        </w:rPr>
        <w:t xml:space="preserve"> Odhlasovanie zo stravovania</w:t>
      </w:r>
    </w:p>
    <w:p w:rsidR="00BA636D" w:rsidRPr="0049118B" w:rsidRDefault="00BA636D" w:rsidP="00BA636D">
      <w:pPr>
        <w:jc w:val="both"/>
        <w:rPr>
          <w:b/>
          <w:bCs/>
          <w:sz w:val="22"/>
          <w:szCs w:val="22"/>
        </w:rPr>
      </w:pPr>
    </w:p>
    <w:p w:rsidR="00BA636D" w:rsidRPr="0049118B" w:rsidRDefault="00916BC0" w:rsidP="00916BC0">
      <w:pPr>
        <w:tabs>
          <w:tab w:val="left" w:pos="284"/>
        </w:tabs>
        <w:ind w:left="567" w:hanging="567"/>
        <w:jc w:val="both"/>
        <w:rPr>
          <w:bCs/>
          <w:sz w:val="22"/>
          <w:szCs w:val="22"/>
        </w:rPr>
      </w:pPr>
      <w:r w:rsidRPr="0049118B">
        <w:rPr>
          <w:bCs/>
          <w:sz w:val="22"/>
          <w:szCs w:val="22"/>
        </w:rPr>
        <w:tab/>
      </w:r>
      <w:r w:rsidRPr="0049118B">
        <w:rPr>
          <w:bCs/>
          <w:sz w:val="22"/>
          <w:szCs w:val="22"/>
        </w:rPr>
        <w:tab/>
      </w:r>
      <w:r w:rsidR="00BA636D" w:rsidRPr="0049118B">
        <w:rPr>
          <w:bCs/>
          <w:sz w:val="22"/>
          <w:szCs w:val="22"/>
        </w:rPr>
        <w:t xml:space="preserve">Odhlásiť sa zo stravovania je potrebné </w:t>
      </w:r>
      <w:r w:rsidR="00BA636D" w:rsidRPr="0049118B">
        <w:rPr>
          <w:bCs/>
          <w:sz w:val="22"/>
          <w:szCs w:val="22"/>
          <w:u w:val="single"/>
        </w:rPr>
        <w:t xml:space="preserve">najneskôr </w:t>
      </w:r>
      <w:r w:rsidR="00BA636D" w:rsidRPr="0049118B">
        <w:rPr>
          <w:sz w:val="22"/>
          <w:szCs w:val="22"/>
          <w:u w:val="single"/>
        </w:rPr>
        <w:t>do 14.00 hod. v predchádzajúci  pracovný deň.</w:t>
      </w:r>
    </w:p>
    <w:p w:rsidR="00BA636D" w:rsidRPr="0049118B" w:rsidRDefault="00BA636D" w:rsidP="00BA636D">
      <w:pPr>
        <w:jc w:val="both"/>
        <w:rPr>
          <w:bCs/>
          <w:sz w:val="22"/>
          <w:szCs w:val="22"/>
        </w:rPr>
      </w:pPr>
    </w:p>
    <w:p w:rsidR="00BA636D" w:rsidRPr="0049118B" w:rsidRDefault="00BA636D" w:rsidP="00916BC0">
      <w:pPr>
        <w:ind w:left="567"/>
        <w:jc w:val="both"/>
        <w:rPr>
          <w:bCs/>
          <w:sz w:val="22"/>
          <w:szCs w:val="22"/>
        </w:rPr>
      </w:pPr>
      <w:r w:rsidRPr="0049118B">
        <w:rPr>
          <w:bCs/>
          <w:sz w:val="22"/>
          <w:szCs w:val="22"/>
        </w:rPr>
        <w:t xml:space="preserve">Z dôvodu dodržiavania všeobecne záväzných právnych predpisov pre školské stravovanie (napr. Zásady správnej výrobnej praxe - HACCP a pod.) nie je možné odhlásiť stravu ráno v daný stravovací deň. </w:t>
      </w:r>
    </w:p>
    <w:p w:rsidR="00BA636D" w:rsidRPr="002A446C" w:rsidRDefault="00BA636D" w:rsidP="00916BC0">
      <w:pPr>
        <w:ind w:left="567"/>
        <w:jc w:val="both"/>
        <w:rPr>
          <w:sz w:val="22"/>
          <w:szCs w:val="22"/>
        </w:rPr>
      </w:pPr>
      <w:r w:rsidRPr="0049118B">
        <w:rPr>
          <w:bCs/>
          <w:sz w:val="22"/>
          <w:szCs w:val="22"/>
        </w:rPr>
        <w:t xml:space="preserve">V prvý deň choroby </w:t>
      </w:r>
      <w:r w:rsidR="00BD3739">
        <w:rPr>
          <w:bCs/>
          <w:sz w:val="22"/>
          <w:szCs w:val="22"/>
        </w:rPr>
        <w:t>žiaka</w:t>
      </w:r>
      <w:r w:rsidRPr="0049118B">
        <w:rPr>
          <w:bCs/>
          <w:sz w:val="22"/>
          <w:szCs w:val="22"/>
        </w:rPr>
        <w:t xml:space="preserve"> je možné neodhlásenú stravu odobrať do obedára</w:t>
      </w:r>
      <w:r w:rsidR="002F6891">
        <w:rPr>
          <w:bCs/>
          <w:sz w:val="22"/>
          <w:szCs w:val="22"/>
        </w:rPr>
        <w:t xml:space="preserve"> (jednorazového obalu)</w:t>
      </w:r>
      <w:r w:rsidRPr="0049118B">
        <w:rPr>
          <w:bCs/>
          <w:sz w:val="22"/>
          <w:szCs w:val="22"/>
        </w:rPr>
        <w:t xml:space="preserve"> v čase od 11.30 - 12.00 hod, ale v takomto prípade </w:t>
      </w:r>
      <w:r w:rsidR="00BD3739">
        <w:rPr>
          <w:bCs/>
          <w:sz w:val="22"/>
          <w:szCs w:val="22"/>
        </w:rPr>
        <w:t>zákonný zástupca žiaka</w:t>
      </w:r>
      <w:r w:rsidRPr="0049118B">
        <w:rPr>
          <w:bCs/>
          <w:sz w:val="22"/>
          <w:szCs w:val="22"/>
        </w:rPr>
        <w:t xml:space="preserve"> uhrádza plnú výšku príspevku na stravovanie</w:t>
      </w:r>
      <w:r w:rsidRPr="0049118B">
        <w:rPr>
          <w:sz w:val="22"/>
          <w:szCs w:val="22"/>
        </w:rPr>
        <w:t xml:space="preserve"> za jedlo</w:t>
      </w:r>
      <w:r w:rsidR="00BD3739">
        <w:rPr>
          <w:sz w:val="22"/>
          <w:szCs w:val="22"/>
        </w:rPr>
        <w:t>.V prípade ďalších dní</w:t>
      </w:r>
      <w:r w:rsidRPr="002A446C">
        <w:rPr>
          <w:sz w:val="22"/>
          <w:szCs w:val="22"/>
        </w:rPr>
        <w:t xml:space="preserve"> neprítomnosti žiaka na výchovnovzdelávacom procese v</w:t>
      </w:r>
      <w:r w:rsidR="00BD3739">
        <w:rPr>
          <w:sz w:val="22"/>
          <w:szCs w:val="22"/>
        </w:rPr>
        <w:t> </w:t>
      </w:r>
      <w:r w:rsidRPr="002A446C">
        <w:rPr>
          <w:sz w:val="22"/>
          <w:szCs w:val="22"/>
        </w:rPr>
        <w:t>škole</w:t>
      </w:r>
      <w:r w:rsidR="00BD3739">
        <w:rPr>
          <w:sz w:val="22"/>
          <w:szCs w:val="22"/>
        </w:rPr>
        <w:t xml:space="preserve">, </w:t>
      </w:r>
      <w:r w:rsidRPr="002A446C">
        <w:rPr>
          <w:sz w:val="22"/>
          <w:szCs w:val="22"/>
        </w:rPr>
        <w:t xml:space="preserve"> je potrebné žiaka zo stravovania odhlásiť podľa prvej vety </w:t>
      </w:r>
      <w:r w:rsidR="00916BC0" w:rsidRPr="002A446C">
        <w:rPr>
          <w:sz w:val="22"/>
          <w:szCs w:val="22"/>
        </w:rPr>
        <w:t xml:space="preserve">tohto </w:t>
      </w:r>
      <w:r w:rsidRPr="002A446C">
        <w:rPr>
          <w:sz w:val="22"/>
          <w:szCs w:val="22"/>
        </w:rPr>
        <w:t>bodu</w:t>
      </w:r>
      <w:r w:rsidR="00916BC0" w:rsidRPr="002A446C">
        <w:rPr>
          <w:sz w:val="22"/>
          <w:szCs w:val="22"/>
        </w:rPr>
        <w:t>.</w:t>
      </w:r>
    </w:p>
    <w:p w:rsidR="00F20DAC" w:rsidRDefault="00BA636D" w:rsidP="00916BC0">
      <w:pPr>
        <w:ind w:firstLine="567"/>
        <w:jc w:val="both"/>
        <w:rPr>
          <w:b/>
          <w:sz w:val="22"/>
          <w:szCs w:val="22"/>
        </w:rPr>
      </w:pPr>
      <w:r w:rsidRPr="002A446C">
        <w:rPr>
          <w:sz w:val="22"/>
          <w:szCs w:val="22"/>
        </w:rPr>
        <w:t>Za neodobratú alebo včas neodhlásenú stravu sa finančná ani vecná náhrada neposkytuje</w:t>
      </w:r>
      <w:r w:rsidRPr="002A446C">
        <w:rPr>
          <w:b/>
          <w:sz w:val="22"/>
          <w:szCs w:val="22"/>
        </w:rPr>
        <w:t>.</w:t>
      </w:r>
    </w:p>
    <w:p w:rsidR="00F20DAC" w:rsidRPr="002A446C" w:rsidRDefault="00F20DAC" w:rsidP="002A446C">
      <w:pPr>
        <w:ind w:firstLine="567"/>
        <w:jc w:val="both"/>
        <w:rPr>
          <w:color w:val="FF0000"/>
          <w:sz w:val="22"/>
          <w:szCs w:val="22"/>
        </w:rPr>
      </w:pPr>
    </w:p>
    <w:p w:rsidR="00BA636D" w:rsidRPr="00BD3739" w:rsidRDefault="00BD3739" w:rsidP="00FE2497">
      <w:pPr>
        <w:tabs>
          <w:tab w:val="left" w:pos="3060"/>
          <w:tab w:val="left" w:pos="6120"/>
        </w:tabs>
        <w:ind w:left="567" w:hanging="567"/>
        <w:jc w:val="both"/>
        <w:rPr>
          <w:sz w:val="22"/>
          <w:szCs w:val="22"/>
          <w:u w:val="single"/>
        </w:rPr>
      </w:pPr>
      <w:r>
        <w:rPr>
          <w:sz w:val="22"/>
          <w:szCs w:val="22"/>
        </w:rPr>
        <w:tab/>
      </w:r>
      <w:r w:rsidR="00BA636D" w:rsidRPr="0049118B">
        <w:rPr>
          <w:sz w:val="22"/>
          <w:szCs w:val="22"/>
        </w:rPr>
        <w:t>Na základe uvedeného zákonný zástupca dieťaťa berie na vedomie, že je povinný v prípade neúčasti svojho die</w:t>
      </w:r>
      <w:r w:rsidR="002F6891">
        <w:rPr>
          <w:sz w:val="22"/>
          <w:szCs w:val="22"/>
        </w:rPr>
        <w:t>ťaťa</w:t>
      </w:r>
      <w:r w:rsidR="00BA636D" w:rsidRPr="0049118B">
        <w:rPr>
          <w:sz w:val="22"/>
          <w:szCs w:val="22"/>
        </w:rPr>
        <w:t xml:space="preserve"> na vyučovaní, </w:t>
      </w:r>
      <w:r>
        <w:rPr>
          <w:sz w:val="22"/>
          <w:szCs w:val="22"/>
        </w:rPr>
        <w:t xml:space="preserve">žiaka </w:t>
      </w:r>
      <w:r w:rsidR="00BA636D" w:rsidRPr="0049118B">
        <w:rPr>
          <w:sz w:val="22"/>
          <w:szCs w:val="22"/>
        </w:rPr>
        <w:t xml:space="preserve">zo stravy včas odhlásiť, alebo uhradiť plnú výšku príspevku na stravovanie zajedlo, ktorý je uvedený pri jednotlivých kategóriách stravníkov podľa finančného pásma (viď bod </w:t>
      </w:r>
      <w:r w:rsidR="00E00FC2" w:rsidRPr="0049118B">
        <w:rPr>
          <w:sz w:val="22"/>
          <w:szCs w:val="22"/>
        </w:rPr>
        <w:t>8.2.3</w:t>
      </w:r>
      <w:r w:rsidR="002A446C">
        <w:rPr>
          <w:sz w:val="22"/>
          <w:szCs w:val="22"/>
        </w:rPr>
        <w:t xml:space="preserve">). </w:t>
      </w:r>
      <w:r w:rsidR="000974C3" w:rsidRPr="00BD3739">
        <w:rPr>
          <w:sz w:val="22"/>
          <w:szCs w:val="22"/>
          <w:u w:val="single"/>
        </w:rPr>
        <w:t>Strava za plnú výšku poplatku sa poskytne</w:t>
      </w:r>
      <w:r w:rsidR="002A446C" w:rsidRPr="00BD3739">
        <w:rPr>
          <w:sz w:val="22"/>
          <w:szCs w:val="22"/>
          <w:u w:val="single"/>
        </w:rPr>
        <w:t xml:space="preserve"> len v prvý deň neprítomnosti žiaka na vyučovaní.</w:t>
      </w:r>
    </w:p>
    <w:p w:rsidR="00BA636D" w:rsidRPr="0049118B" w:rsidRDefault="00BA636D" w:rsidP="00BA636D">
      <w:pPr>
        <w:tabs>
          <w:tab w:val="left" w:pos="3060"/>
          <w:tab w:val="left" w:pos="6120"/>
        </w:tabs>
        <w:jc w:val="both"/>
        <w:rPr>
          <w:b/>
          <w:sz w:val="22"/>
          <w:szCs w:val="22"/>
        </w:rPr>
      </w:pPr>
    </w:p>
    <w:p w:rsidR="00F20DAC" w:rsidRDefault="00F20DAC" w:rsidP="005B1BA7">
      <w:pPr>
        <w:jc w:val="center"/>
        <w:rPr>
          <w:b/>
          <w:sz w:val="22"/>
          <w:szCs w:val="22"/>
        </w:rPr>
      </w:pPr>
    </w:p>
    <w:p w:rsidR="008433B8" w:rsidRPr="0049118B" w:rsidRDefault="008433B8" w:rsidP="005B1BA7">
      <w:pPr>
        <w:jc w:val="center"/>
        <w:rPr>
          <w:b/>
          <w:sz w:val="22"/>
          <w:szCs w:val="22"/>
        </w:rPr>
      </w:pPr>
      <w:r w:rsidRPr="0049118B">
        <w:rPr>
          <w:b/>
          <w:sz w:val="22"/>
          <w:szCs w:val="22"/>
        </w:rPr>
        <w:t>Článok 9</w:t>
      </w:r>
    </w:p>
    <w:p w:rsidR="008433B8" w:rsidRPr="0049118B" w:rsidRDefault="008433B8" w:rsidP="005B1BA7">
      <w:pPr>
        <w:jc w:val="center"/>
        <w:rPr>
          <w:b/>
          <w:sz w:val="22"/>
          <w:szCs w:val="22"/>
        </w:rPr>
      </w:pPr>
      <w:r w:rsidRPr="0049118B">
        <w:rPr>
          <w:b/>
          <w:sz w:val="22"/>
          <w:szCs w:val="22"/>
        </w:rPr>
        <w:t>ZÁVEREČNÉ  USTANOVENIA</w:t>
      </w:r>
    </w:p>
    <w:p w:rsidR="008433B8" w:rsidRPr="0049118B" w:rsidRDefault="008433B8" w:rsidP="00BA636D">
      <w:pPr>
        <w:jc w:val="both"/>
        <w:rPr>
          <w:sz w:val="22"/>
          <w:szCs w:val="22"/>
        </w:rPr>
      </w:pPr>
    </w:p>
    <w:p w:rsidR="008433B8" w:rsidRPr="0049118B" w:rsidRDefault="008433B8" w:rsidP="00FE2497">
      <w:pPr>
        <w:ind w:left="426" w:hanging="426"/>
        <w:jc w:val="both"/>
        <w:rPr>
          <w:sz w:val="22"/>
          <w:szCs w:val="22"/>
        </w:rPr>
      </w:pPr>
      <w:r w:rsidRPr="00470AA7">
        <w:rPr>
          <w:b/>
          <w:sz w:val="22"/>
          <w:szCs w:val="22"/>
        </w:rPr>
        <w:t>9.1</w:t>
      </w:r>
      <w:r w:rsidRPr="0049118B">
        <w:rPr>
          <w:sz w:val="22"/>
          <w:szCs w:val="22"/>
        </w:rPr>
        <w:t xml:space="preserve">  VZN č. o určení výšky</w:t>
      </w:r>
      <w:r w:rsidR="003260E4" w:rsidRPr="0049118B">
        <w:rPr>
          <w:sz w:val="22"/>
          <w:szCs w:val="22"/>
        </w:rPr>
        <w:t xml:space="preserve"> príspevkov v školách a školských zariadeniach</w:t>
      </w:r>
      <w:r w:rsidR="008C3AD6">
        <w:rPr>
          <w:sz w:val="22"/>
          <w:szCs w:val="22"/>
        </w:rPr>
        <w:t xml:space="preserve"> </w:t>
      </w:r>
      <w:r w:rsidR="003260E4" w:rsidRPr="0049118B">
        <w:rPr>
          <w:sz w:val="22"/>
          <w:szCs w:val="22"/>
        </w:rPr>
        <w:t>v zriaďovateľskej pôsobnosti Obce Spišský Štiavnik bolo schválené Obecným zastupiteľstvom v Spišskom Štiavniku, dňa</w:t>
      </w:r>
      <w:r w:rsidR="00A1796A">
        <w:rPr>
          <w:sz w:val="22"/>
          <w:szCs w:val="22"/>
        </w:rPr>
        <w:t xml:space="preserve"> 28.7.2022</w:t>
      </w:r>
      <w:r w:rsidR="003260E4" w:rsidRPr="0049118B">
        <w:rPr>
          <w:sz w:val="22"/>
          <w:szCs w:val="22"/>
        </w:rPr>
        <w:t xml:space="preserve"> uznesením číslo</w:t>
      </w:r>
      <w:r w:rsidR="00BD3739">
        <w:rPr>
          <w:sz w:val="22"/>
          <w:szCs w:val="22"/>
        </w:rPr>
        <w:t xml:space="preserve"> </w:t>
      </w:r>
      <w:r w:rsidR="00A1796A">
        <w:rPr>
          <w:sz w:val="22"/>
          <w:szCs w:val="22"/>
        </w:rPr>
        <w:t>59/2022</w:t>
      </w:r>
      <w:r w:rsidR="00BD3739">
        <w:rPr>
          <w:sz w:val="22"/>
          <w:szCs w:val="22"/>
        </w:rPr>
        <w:t>.</w:t>
      </w:r>
    </w:p>
    <w:p w:rsidR="003260E4" w:rsidRPr="0049118B" w:rsidRDefault="003260E4" w:rsidP="00BA636D">
      <w:pPr>
        <w:jc w:val="both"/>
        <w:rPr>
          <w:sz w:val="22"/>
          <w:szCs w:val="22"/>
        </w:rPr>
      </w:pPr>
    </w:p>
    <w:p w:rsidR="003260E4" w:rsidRDefault="003260E4" w:rsidP="00FE2497">
      <w:pPr>
        <w:ind w:left="426" w:hanging="426"/>
        <w:jc w:val="both"/>
        <w:rPr>
          <w:sz w:val="22"/>
          <w:szCs w:val="22"/>
        </w:rPr>
      </w:pPr>
      <w:r w:rsidRPr="00470AA7">
        <w:rPr>
          <w:b/>
          <w:sz w:val="22"/>
          <w:szCs w:val="22"/>
        </w:rPr>
        <w:t>9.2</w:t>
      </w:r>
      <w:r w:rsidRPr="0049118B">
        <w:rPr>
          <w:sz w:val="22"/>
          <w:szCs w:val="22"/>
        </w:rPr>
        <w:t xml:space="preserve">  VZN č. o určení výšky príspevkov v školách a školských zariadeniach v zriaďovateľskej pôsobnosti Obce Spi</w:t>
      </w:r>
      <w:r w:rsidR="00A33A39">
        <w:rPr>
          <w:sz w:val="22"/>
          <w:szCs w:val="22"/>
        </w:rPr>
        <w:t>šský Štiavnik nadobúda účinnosť.</w:t>
      </w:r>
    </w:p>
    <w:p w:rsidR="00A33A39" w:rsidRDefault="00A33A39" w:rsidP="00FE2497">
      <w:pPr>
        <w:ind w:left="426" w:hanging="426"/>
        <w:jc w:val="both"/>
        <w:rPr>
          <w:sz w:val="22"/>
          <w:szCs w:val="22"/>
        </w:rPr>
      </w:pPr>
    </w:p>
    <w:p w:rsidR="00A33A39" w:rsidRDefault="00A33A39" w:rsidP="00FE2497">
      <w:pPr>
        <w:ind w:left="426" w:hanging="426"/>
        <w:jc w:val="both"/>
        <w:rPr>
          <w:sz w:val="22"/>
          <w:szCs w:val="22"/>
        </w:rPr>
      </w:pPr>
    </w:p>
    <w:p w:rsidR="00A33A39" w:rsidRDefault="00A33A39" w:rsidP="000E5533">
      <w:pPr>
        <w:jc w:val="both"/>
        <w:rPr>
          <w:sz w:val="22"/>
          <w:szCs w:val="22"/>
        </w:rPr>
      </w:pPr>
      <w:r>
        <w:rPr>
          <w:sz w:val="22"/>
          <w:szCs w:val="22"/>
        </w:rPr>
        <w:t xml:space="preserve">V Spišskom Štiavniku </w:t>
      </w:r>
      <w:r w:rsidR="00C727EC">
        <w:rPr>
          <w:sz w:val="22"/>
          <w:szCs w:val="22"/>
        </w:rPr>
        <w:t>28.07.2022</w:t>
      </w:r>
    </w:p>
    <w:p w:rsidR="00C727EC" w:rsidRDefault="00C727EC" w:rsidP="000E5533">
      <w:pPr>
        <w:jc w:val="both"/>
        <w:rPr>
          <w:sz w:val="22"/>
          <w:szCs w:val="22"/>
        </w:rPr>
      </w:pPr>
    </w:p>
    <w:p w:rsidR="00C727EC" w:rsidRDefault="00C727EC" w:rsidP="000E5533">
      <w:pPr>
        <w:jc w:val="both"/>
        <w:rPr>
          <w:sz w:val="22"/>
          <w:szCs w:val="22"/>
        </w:rPr>
      </w:pPr>
    </w:p>
    <w:p w:rsidR="00A33A39" w:rsidRDefault="00A33A39" w:rsidP="00FE2497">
      <w:pPr>
        <w:ind w:left="426" w:hanging="426"/>
        <w:jc w:val="both"/>
        <w:rPr>
          <w:sz w:val="22"/>
          <w:szCs w:val="22"/>
        </w:rPr>
      </w:pPr>
    </w:p>
    <w:p w:rsidR="00A33A39" w:rsidRDefault="00A33A39" w:rsidP="00A33A39">
      <w:pPr>
        <w:ind w:left="6090" w:firstLine="282"/>
        <w:jc w:val="both"/>
        <w:rPr>
          <w:sz w:val="22"/>
          <w:szCs w:val="22"/>
        </w:rPr>
      </w:pPr>
      <w:r>
        <w:rPr>
          <w:sz w:val="22"/>
          <w:szCs w:val="22"/>
        </w:rPr>
        <w:t>Bc. Mária Kleinová</w:t>
      </w:r>
    </w:p>
    <w:p w:rsidR="00A33A39" w:rsidRDefault="00A33A39" w:rsidP="00A33A39">
      <w:pPr>
        <w:ind w:left="5808" w:firstLine="564"/>
        <w:jc w:val="both"/>
        <w:rPr>
          <w:sz w:val="22"/>
          <w:szCs w:val="22"/>
        </w:rPr>
      </w:pPr>
      <w:r>
        <w:rPr>
          <w:sz w:val="22"/>
          <w:szCs w:val="22"/>
        </w:rPr>
        <w:t xml:space="preserve">    starostka obce</w:t>
      </w:r>
    </w:p>
    <w:p w:rsidR="00A33A39" w:rsidRDefault="00A33A39" w:rsidP="000E5533">
      <w:pPr>
        <w:jc w:val="both"/>
        <w:rPr>
          <w:sz w:val="22"/>
          <w:szCs w:val="22"/>
        </w:rPr>
      </w:pPr>
    </w:p>
    <w:p w:rsidR="00A33A39" w:rsidRDefault="00A33A39" w:rsidP="00FE2497">
      <w:pPr>
        <w:ind w:left="426" w:hanging="426"/>
        <w:jc w:val="both"/>
        <w:rPr>
          <w:sz w:val="22"/>
          <w:szCs w:val="22"/>
        </w:rPr>
      </w:pPr>
    </w:p>
    <w:p w:rsidR="000E5533" w:rsidRDefault="00A33A39" w:rsidP="000E5533">
      <w:pPr>
        <w:ind w:left="426" w:hanging="426"/>
        <w:jc w:val="both"/>
        <w:rPr>
          <w:sz w:val="22"/>
          <w:szCs w:val="22"/>
        </w:rPr>
      </w:pPr>
      <w:r>
        <w:rPr>
          <w:sz w:val="22"/>
          <w:szCs w:val="22"/>
        </w:rPr>
        <w:t>:</w:t>
      </w:r>
    </w:p>
    <w:p w:rsidR="00A33A39" w:rsidRDefault="00A33A39" w:rsidP="00FE2497">
      <w:pPr>
        <w:ind w:left="426" w:hanging="426"/>
        <w:jc w:val="both"/>
        <w:rPr>
          <w:sz w:val="22"/>
          <w:szCs w:val="22"/>
        </w:rPr>
      </w:pPr>
    </w:p>
    <w:p w:rsidR="00A33A39" w:rsidRDefault="00A33A39" w:rsidP="00FE2497">
      <w:pPr>
        <w:ind w:left="426" w:hanging="426"/>
        <w:jc w:val="both"/>
        <w:rPr>
          <w:sz w:val="22"/>
          <w:szCs w:val="22"/>
        </w:rPr>
      </w:pPr>
    </w:p>
    <w:sectPr w:rsidR="00A33A39" w:rsidSect="00004DAE">
      <w:footerReference w:type="default" r:id="rId9"/>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020" w:rsidRDefault="00E50020" w:rsidP="009E5A77">
      <w:r>
        <w:separator/>
      </w:r>
    </w:p>
  </w:endnote>
  <w:endnote w:type="continuationSeparator" w:id="1">
    <w:p w:rsidR="00E50020" w:rsidRDefault="00E50020" w:rsidP="009E5A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70"/>
      <w:gridCol w:w="1058"/>
      <w:gridCol w:w="4470"/>
    </w:tblGrid>
    <w:tr w:rsidR="0004042F">
      <w:trPr>
        <w:trHeight w:val="151"/>
      </w:trPr>
      <w:tc>
        <w:tcPr>
          <w:tcW w:w="2250" w:type="pct"/>
          <w:tcBorders>
            <w:bottom w:val="single" w:sz="4" w:space="0" w:color="4F81BD" w:themeColor="accent1"/>
          </w:tcBorders>
        </w:tcPr>
        <w:p w:rsidR="0004042F" w:rsidRDefault="0004042F">
          <w:pPr>
            <w:pStyle w:val="Hlavika"/>
            <w:rPr>
              <w:rFonts w:asciiTheme="majorHAnsi" w:eastAsiaTheme="majorEastAsia" w:hAnsiTheme="majorHAnsi" w:cstheme="majorBidi"/>
              <w:b/>
              <w:bCs/>
            </w:rPr>
          </w:pPr>
        </w:p>
      </w:tc>
      <w:tc>
        <w:tcPr>
          <w:tcW w:w="500" w:type="pct"/>
          <w:vMerge w:val="restart"/>
          <w:noWrap/>
          <w:vAlign w:val="center"/>
        </w:tcPr>
        <w:p w:rsidR="0004042F" w:rsidRDefault="0004042F">
          <w:pPr>
            <w:pStyle w:val="Bezriadkovania"/>
            <w:rPr>
              <w:rFonts w:asciiTheme="majorHAnsi" w:hAnsiTheme="majorHAnsi"/>
            </w:rPr>
          </w:pPr>
          <w:r>
            <w:rPr>
              <w:rFonts w:asciiTheme="majorHAnsi" w:hAnsiTheme="majorHAnsi"/>
              <w:b/>
            </w:rPr>
            <w:t xml:space="preserve">Strana </w:t>
          </w:r>
          <w:r w:rsidR="004970E8" w:rsidRPr="004970E8">
            <w:fldChar w:fldCharType="begin"/>
          </w:r>
          <w:r w:rsidR="00502182">
            <w:instrText xml:space="preserve"> PAGE  \* MERGEFORMAT </w:instrText>
          </w:r>
          <w:r w:rsidR="004970E8" w:rsidRPr="004970E8">
            <w:fldChar w:fldCharType="separate"/>
          </w:r>
          <w:r w:rsidR="00A1796A" w:rsidRPr="00A1796A">
            <w:rPr>
              <w:rFonts w:asciiTheme="majorHAnsi" w:hAnsiTheme="majorHAnsi"/>
              <w:b/>
              <w:noProof/>
            </w:rPr>
            <w:t>7</w:t>
          </w:r>
          <w:r w:rsidR="004970E8">
            <w:rPr>
              <w:rFonts w:asciiTheme="majorHAnsi" w:hAnsiTheme="majorHAnsi"/>
              <w:b/>
              <w:noProof/>
            </w:rPr>
            <w:fldChar w:fldCharType="end"/>
          </w:r>
        </w:p>
      </w:tc>
      <w:tc>
        <w:tcPr>
          <w:tcW w:w="2250" w:type="pct"/>
          <w:tcBorders>
            <w:bottom w:val="single" w:sz="4" w:space="0" w:color="4F81BD" w:themeColor="accent1"/>
          </w:tcBorders>
        </w:tcPr>
        <w:p w:rsidR="0004042F" w:rsidRDefault="0004042F">
          <w:pPr>
            <w:pStyle w:val="Hlavika"/>
            <w:rPr>
              <w:rFonts w:asciiTheme="majorHAnsi" w:eastAsiaTheme="majorEastAsia" w:hAnsiTheme="majorHAnsi" w:cstheme="majorBidi"/>
              <w:b/>
              <w:bCs/>
            </w:rPr>
          </w:pPr>
        </w:p>
      </w:tc>
    </w:tr>
    <w:tr w:rsidR="0004042F">
      <w:trPr>
        <w:trHeight w:val="150"/>
      </w:trPr>
      <w:tc>
        <w:tcPr>
          <w:tcW w:w="2250" w:type="pct"/>
          <w:tcBorders>
            <w:top w:val="single" w:sz="4" w:space="0" w:color="4F81BD" w:themeColor="accent1"/>
          </w:tcBorders>
        </w:tcPr>
        <w:p w:rsidR="0004042F" w:rsidRDefault="0004042F">
          <w:pPr>
            <w:pStyle w:val="Hlavika"/>
            <w:rPr>
              <w:rFonts w:asciiTheme="majorHAnsi" w:eastAsiaTheme="majorEastAsia" w:hAnsiTheme="majorHAnsi" w:cstheme="majorBidi"/>
              <w:b/>
              <w:bCs/>
            </w:rPr>
          </w:pPr>
        </w:p>
      </w:tc>
      <w:tc>
        <w:tcPr>
          <w:tcW w:w="500" w:type="pct"/>
          <w:vMerge/>
        </w:tcPr>
        <w:p w:rsidR="0004042F" w:rsidRDefault="0004042F">
          <w:pPr>
            <w:pStyle w:val="Hlavika"/>
            <w:jc w:val="center"/>
            <w:rPr>
              <w:rFonts w:asciiTheme="majorHAnsi" w:eastAsiaTheme="majorEastAsia" w:hAnsiTheme="majorHAnsi" w:cstheme="majorBidi"/>
              <w:b/>
              <w:bCs/>
            </w:rPr>
          </w:pPr>
        </w:p>
      </w:tc>
      <w:tc>
        <w:tcPr>
          <w:tcW w:w="2250" w:type="pct"/>
          <w:tcBorders>
            <w:top w:val="single" w:sz="4" w:space="0" w:color="4F81BD" w:themeColor="accent1"/>
          </w:tcBorders>
        </w:tcPr>
        <w:p w:rsidR="0004042F" w:rsidRDefault="0004042F">
          <w:pPr>
            <w:pStyle w:val="Hlavika"/>
            <w:rPr>
              <w:rFonts w:asciiTheme="majorHAnsi" w:eastAsiaTheme="majorEastAsia" w:hAnsiTheme="majorHAnsi" w:cstheme="majorBidi"/>
              <w:b/>
              <w:bCs/>
            </w:rPr>
          </w:pPr>
        </w:p>
      </w:tc>
    </w:tr>
  </w:tbl>
  <w:p w:rsidR="009E5A77" w:rsidRDefault="009E5A7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020" w:rsidRDefault="00E50020" w:rsidP="009E5A77">
      <w:r>
        <w:separator/>
      </w:r>
    </w:p>
  </w:footnote>
  <w:footnote w:type="continuationSeparator" w:id="1">
    <w:p w:rsidR="00E50020" w:rsidRDefault="00E50020" w:rsidP="009E5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BE5"/>
    <w:multiLevelType w:val="hybridMultilevel"/>
    <w:tmpl w:val="846CAA0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DB460A"/>
    <w:multiLevelType w:val="hybridMultilevel"/>
    <w:tmpl w:val="72A0F5A4"/>
    <w:lvl w:ilvl="0" w:tplc="FDC63EFC">
      <w:numFmt w:val="bullet"/>
      <w:lvlText w:val="-"/>
      <w:lvlJc w:val="left"/>
      <w:pPr>
        <w:ind w:left="720" w:hanging="360"/>
      </w:pPr>
      <w:rPr>
        <w:rFonts w:ascii="Arial" w:eastAsia="Times New Roman"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665A84"/>
    <w:multiLevelType w:val="hybridMultilevel"/>
    <w:tmpl w:val="6080A9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AA6006"/>
    <w:multiLevelType w:val="hybridMultilevel"/>
    <w:tmpl w:val="A1EEC186"/>
    <w:lvl w:ilvl="0" w:tplc="293EB5B0">
      <w:start w:val="8"/>
      <w:numFmt w:val="bullet"/>
      <w:lvlText w:val="-"/>
      <w:lvlJc w:val="left"/>
      <w:pPr>
        <w:ind w:left="2505" w:hanging="360"/>
      </w:pPr>
      <w:rPr>
        <w:rFonts w:ascii="Times New Roman" w:eastAsia="Times New Roman" w:hAnsi="Times New Roman" w:cs="Times New Roman" w:hint="default"/>
      </w:rPr>
    </w:lvl>
    <w:lvl w:ilvl="1" w:tplc="041B0003" w:tentative="1">
      <w:start w:val="1"/>
      <w:numFmt w:val="bullet"/>
      <w:lvlText w:val="o"/>
      <w:lvlJc w:val="left"/>
      <w:pPr>
        <w:ind w:left="3225" w:hanging="360"/>
      </w:pPr>
      <w:rPr>
        <w:rFonts w:ascii="Courier New" w:hAnsi="Courier New" w:cs="Courier New" w:hint="default"/>
      </w:rPr>
    </w:lvl>
    <w:lvl w:ilvl="2" w:tplc="041B0005" w:tentative="1">
      <w:start w:val="1"/>
      <w:numFmt w:val="bullet"/>
      <w:lvlText w:val=""/>
      <w:lvlJc w:val="left"/>
      <w:pPr>
        <w:ind w:left="3945" w:hanging="360"/>
      </w:pPr>
      <w:rPr>
        <w:rFonts w:ascii="Wingdings" w:hAnsi="Wingdings" w:hint="default"/>
      </w:rPr>
    </w:lvl>
    <w:lvl w:ilvl="3" w:tplc="041B0001" w:tentative="1">
      <w:start w:val="1"/>
      <w:numFmt w:val="bullet"/>
      <w:lvlText w:val=""/>
      <w:lvlJc w:val="left"/>
      <w:pPr>
        <w:ind w:left="4665" w:hanging="360"/>
      </w:pPr>
      <w:rPr>
        <w:rFonts w:ascii="Symbol" w:hAnsi="Symbol" w:hint="default"/>
      </w:rPr>
    </w:lvl>
    <w:lvl w:ilvl="4" w:tplc="041B0003" w:tentative="1">
      <w:start w:val="1"/>
      <w:numFmt w:val="bullet"/>
      <w:lvlText w:val="o"/>
      <w:lvlJc w:val="left"/>
      <w:pPr>
        <w:ind w:left="5385" w:hanging="360"/>
      </w:pPr>
      <w:rPr>
        <w:rFonts w:ascii="Courier New" w:hAnsi="Courier New" w:cs="Courier New" w:hint="default"/>
      </w:rPr>
    </w:lvl>
    <w:lvl w:ilvl="5" w:tplc="041B0005" w:tentative="1">
      <w:start w:val="1"/>
      <w:numFmt w:val="bullet"/>
      <w:lvlText w:val=""/>
      <w:lvlJc w:val="left"/>
      <w:pPr>
        <w:ind w:left="6105" w:hanging="360"/>
      </w:pPr>
      <w:rPr>
        <w:rFonts w:ascii="Wingdings" w:hAnsi="Wingdings" w:hint="default"/>
      </w:rPr>
    </w:lvl>
    <w:lvl w:ilvl="6" w:tplc="041B0001" w:tentative="1">
      <w:start w:val="1"/>
      <w:numFmt w:val="bullet"/>
      <w:lvlText w:val=""/>
      <w:lvlJc w:val="left"/>
      <w:pPr>
        <w:ind w:left="6825" w:hanging="360"/>
      </w:pPr>
      <w:rPr>
        <w:rFonts w:ascii="Symbol" w:hAnsi="Symbol" w:hint="default"/>
      </w:rPr>
    </w:lvl>
    <w:lvl w:ilvl="7" w:tplc="041B0003" w:tentative="1">
      <w:start w:val="1"/>
      <w:numFmt w:val="bullet"/>
      <w:lvlText w:val="o"/>
      <w:lvlJc w:val="left"/>
      <w:pPr>
        <w:ind w:left="7545" w:hanging="360"/>
      </w:pPr>
      <w:rPr>
        <w:rFonts w:ascii="Courier New" w:hAnsi="Courier New" w:cs="Courier New" w:hint="default"/>
      </w:rPr>
    </w:lvl>
    <w:lvl w:ilvl="8" w:tplc="041B0005" w:tentative="1">
      <w:start w:val="1"/>
      <w:numFmt w:val="bullet"/>
      <w:lvlText w:val=""/>
      <w:lvlJc w:val="left"/>
      <w:pPr>
        <w:ind w:left="8265" w:hanging="360"/>
      </w:pPr>
      <w:rPr>
        <w:rFonts w:ascii="Wingdings" w:hAnsi="Wingdings" w:hint="default"/>
      </w:rPr>
    </w:lvl>
  </w:abstractNum>
  <w:abstractNum w:abstractNumId="4">
    <w:nsid w:val="1456500D"/>
    <w:multiLevelType w:val="hybridMultilevel"/>
    <w:tmpl w:val="59CAED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8643FD"/>
    <w:multiLevelType w:val="hybridMultilevel"/>
    <w:tmpl w:val="C83AEB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E75382"/>
    <w:multiLevelType w:val="hybridMultilevel"/>
    <w:tmpl w:val="F3082C16"/>
    <w:lvl w:ilvl="0" w:tplc="7A3AA5AA">
      <w:start w:val="8"/>
      <w:numFmt w:val="bullet"/>
      <w:lvlText w:val="-"/>
      <w:lvlJc w:val="left"/>
      <w:pPr>
        <w:ind w:left="2505" w:hanging="360"/>
      </w:pPr>
      <w:rPr>
        <w:rFonts w:ascii="Times New Roman" w:eastAsia="Times New Roman" w:hAnsi="Times New Roman" w:cs="Times New Roman" w:hint="default"/>
        <w:b/>
      </w:rPr>
    </w:lvl>
    <w:lvl w:ilvl="1" w:tplc="041B0003" w:tentative="1">
      <w:start w:val="1"/>
      <w:numFmt w:val="bullet"/>
      <w:lvlText w:val="o"/>
      <w:lvlJc w:val="left"/>
      <w:pPr>
        <w:ind w:left="3225" w:hanging="360"/>
      </w:pPr>
      <w:rPr>
        <w:rFonts w:ascii="Courier New" w:hAnsi="Courier New" w:cs="Courier New" w:hint="default"/>
      </w:rPr>
    </w:lvl>
    <w:lvl w:ilvl="2" w:tplc="041B0005" w:tentative="1">
      <w:start w:val="1"/>
      <w:numFmt w:val="bullet"/>
      <w:lvlText w:val=""/>
      <w:lvlJc w:val="left"/>
      <w:pPr>
        <w:ind w:left="3945" w:hanging="360"/>
      </w:pPr>
      <w:rPr>
        <w:rFonts w:ascii="Wingdings" w:hAnsi="Wingdings" w:hint="default"/>
      </w:rPr>
    </w:lvl>
    <w:lvl w:ilvl="3" w:tplc="041B0001" w:tentative="1">
      <w:start w:val="1"/>
      <w:numFmt w:val="bullet"/>
      <w:lvlText w:val=""/>
      <w:lvlJc w:val="left"/>
      <w:pPr>
        <w:ind w:left="4665" w:hanging="360"/>
      </w:pPr>
      <w:rPr>
        <w:rFonts w:ascii="Symbol" w:hAnsi="Symbol" w:hint="default"/>
      </w:rPr>
    </w:lvl>
    <w:lvl w:ilvl="4" w:tplc="041B0003" w:tentative="1">
      <w:start w:val="1"/>
      <w:numFmt w:val="bullet"/>
      <w:lvlText w:val="o"/>
      <w:lvlJc w:val="left"/>
      <w:pPr>
        <w:ind w:left="5385" w:hanging="360"/>
      </w:pPr>
      <w:rPr>
        <w:rFonts w:ascii="Courier New" w:hAnsi="Courier New" w:cs="Courier New" w:hint="default"/>
      </w:rPr>
    </w:lvl>
    <w:lvl w:ilvl="5" w:tplc="041B0005" w:tentative="1">
      <w:start w:val="1"/>
      <w:numFmt w:val="bullet"/>
      <w:lvlText w:val=""/>
      <w:lvlJc w:val="left"/>
      <w:pPr>
        <w:ind w:left="6105" w:hanging="360"/>
      </w:pPr>
      <w:rPr>
        <w:rFonts w:ascii="Wingdings" w:hAnsi="Wingdings" w:hint="default"/>
      </w:rPr>
    </w:lvl>
    <w:lvl w:ilvl="6" w:tplc="041B0001" w:tentative="1">
      <w:start w:val="1"/>
      <w:numFmt w:val="bullet"/>
      <w:lvlText w:val=""/>
      <w:lvlJc w:val="left"/>
      <w:pPr>
        <w:ind w:left="6825" w:hanging="360"/>
      </w:pPr>
      <w:rPr>
        <w:rFonts w:ascii="Symbol" w:hAnsi="Symbol" w:hint="default"/>
      </w:rPr>
    </w:lvl>
    <w:lvl w:ilvl="7" w:tplc="041B0003" w:tentative="1">
      <w:start w:val="1"/>
      <w:numFmt w:val="bullet"/>
      <w:lvlText w:val="o"/>
      <w:lvlJc w:val="left"/>
      <w:pPr>
        <w:ind w:left="7545" w:hanging="360"/>
      </w:pPr>
      <w:rPr>
        <w:rFonts w:ascii="Courier New" w:hAnsi="Courier New" w:cs="Courier New" w:hint="default"/>
      </w:rPr>
    </w:lvl>
    <w:lvl w:ilvl="8" w:tplc="041B0005" w:tentative="1">
      <w:start w:val="1"/>
      <w:numFmt w:val="bullet"/>
      <w:lvlText w:val=""/>
      <w:lvlJc w:val="left"/>
      <w:pPr>
        <w:ind w:left="8265" w:hanging="360"/>
      </w:pPr>
      <w:rPr>
        <w:rFonts w:ascii="Wingdings" w:hAnsi="Wingdings" w:hint="default"/>
      </w:rPr>
    </w:lvl>
  </w:abstractNum>
  <w:abstractNum w:abstractNumId="7">
    <w:nsid w:val="25961267"/>
    <w:multiLevelType w:val="hybridMultilevel"/>
    <w:tmpl w:val="9F1EBC54"/>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D7D5ADC"/>
    <w:multiLevelType w:val="hybridMultilevel"/>
    <w:tmpl w:val="F6DE53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CF70789"/>
    <w:multiLevelType w:val="hybridMultilevel"/>
    <w:tmpl w:val="F0DA72D6"/>
    <w:lvl w:ilvl="0" w:tplc="B1CA1CC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43500E44"/>
    <w:multiLevelType w:val="hybridMultilevel"/>
    <w:tmpl w:val="0E58BFF2"/>
    <w:lvl w:ilvl="0" w:tplc="69B859A2">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77816AB"/>
    <w:multiLevelType w:val="hybridMultilevel"/>
    <w:tmpl w:val="9FF02D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E24778C"/>
    <w:multiLevelType w:val="hybridMultilevel"/>
    <w:tmpl w:val="047692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7A6558A"/>
    <w:multiLevelType w:val="hybridMultilevel"/>
    <w:tmpl w:val="9E6C17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EA64DDE"/>
    <w:multiLevelType w:val="hybridMultilevel"/>
    <w:tmpl w:val="220ECE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0A907D6"/>
    <w:multiLevelType w:val="hybridMultilevel"/>
    <w:tmpl w:val="C6D4349A"/>
    <w:lvl w:ilvl="0" w:tplc="7F4ACD74">
      <w:start w:val="1"/>
      <w:numFmt w:val="lowerLetter"/>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1123C93"/>
    <w:multiLevelType w:val="hybridMultilevel"/>
    <w:tmpl w:val="1AC8EE38"/>
    <w:lvl w:ilvl="0" w:tplc="041B000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3EF1197"/>
    <w:multiLevelType w:val="hybridMultilevel"/>
    <w:tmpl w:val="925EAF26"/>
    <w:lvl w:ilvl="0" w:tplc="69D0F2EA">
      <w:start w:val="8"/>
      <w:numFmt w:val="bullet"/>
      <w:lvlText w:val="-"/>
      <w:lvlJc w:val="left"/>
      <w:pPr>
        <w:ind w:left="2400" w:hanging="360"/>
      </w:pPr>
      <w:rPr>
        <w:rFonts w:ascii="Times New Roman" w:eastAsia="Times New Roman" w:hAnsi="Times New Roman" w:cs="Times New Roman" w:hint="default"/>
      </w:rPr>
    </w:lvl>
    <w:lvl w:ilvl="1" w:tplc="041B0003" w:tentative="1">
      <w:start w:val="1"/>
      <w:numFmt w:val="bullet"/>
      <w:lvlText w:val="o"/>
      <w:lvlJc w:val="left"/>
      <w:pPr>
        <w:ind w:left="3120" w:hanging="360"/>
      </w:pPr>
      <w:rPr>
        <w:rFonts w:ascii="Courier New" w:hAnsi="Courier New" w:cs="Courier New" w:hint="default"/>
      </w:rPr>
    </w:lvl>
    <w:lvl w:ilvl="2" w:tplc="041B0005" w:tentative="1">
      <w:start w:val="1"/>
      <w:numFmt w:val="bullet"/>
      <w:lvlText w:val=""/>
      <w:lvlJc w:val="left"/>
      <w:pPr>
        <w:ind w:left="3840" w:hanging="360"/>
      </w:pPr>
      <w:rPr>
        <w:rFonts w:ascii="Wingdings" w:hAnsi="Wingdings" w:hint="default"/>
      </w:rPr>
    </w:lvl>
    <w:lvl w:ilvl="3" w:tplc="041B0001" w:tentative="1">
      <w:start w:val="1"/>
      <w:numFmt w:val="bullet"/>
      <w:lvlText w:val=""/>
      <w:lvlJc w:val="left"/>
      <w:pPr>
        <w:ind w:left="4560" w:hanging="360"/>
      </w:pPr>
      <w:rPr>
        <w:rFonts w:ascii="Symbol" w:hAnsi="Symbol" w:hint="default"/>
      </w:rPr>
    </w:lvl>
    <w:lvl w:ilvl="4" w:tplc="041B0003" w:tentative="1">
      <w:start w:val="1"/>
      <w:numFmt w:val="bullet"/>
      <w:lvlText w:val="o"/>
      <w:lvlJc w:val="left"/>
      <w:pPr>
        <w:ind w:left="5280" w:hanging="360"/>
      </w:pPr>
      <w:rPr>
        <w:rFonts w:ascii="Courier New" w:hAnsi="Courier New" w:cs="Courier New" w:hint="default"/>
      </w:rPr>
    </w:lvl>
    <w:lvl w:ilvl="5" w:tplc="041B0005" w:tentative="1">
      <w:start w:val="1"/>
      <w:numFmt w:val="bullet"/>
      <w:lvlText w:val=""/>
      <w:lvlJc w:val="left"/>
      <w:pPr>
        <w:ind w:left="6000" w:hanging="360"/>
      </w:pPr>
      <w:rPr>
        <w:rFonts w:ascii="Wingdings" w:hAnsi="Wingdings" w:hint="default"/>
      </w:rPr>
    </w:lvl>
    <w:lvl w:ilvl="6" w:tplc="041B0001" w:tentative="1">
      <w:start w:val="1"/>
      <w:numFmt w:val="bullet"/>
      <w:lvlText w:val=""/>
      <w:lvlJc w:val="left"/>
      <w:pPr>
        <w:ind w:left="6720" w:hanging="360"/>
      </w:pPr>
      <w:rPr>
        <w:rFonts w:ascii="Symbol" w:hAnsi="Symbol" w:hint="default"/>
      </w:rPr>
    </w:lvl>
    <w:lvl w:ilvl="7" w:tplc="041B0003" w:tentative="1">
      <w:start w:val="1"/>
      <w:numFmt w:val="bullet"/>
      <w:lvlText w:val="o"/>
      <w:lvlJc w:val="left"/>
      <w:pPr>
        <w:ind w:left="7440" w:hanging="360"/>
      </w:pPr>
      <w:rPr>
        <w:rFonts w:ascii="Courier New" w:hAnsi="Courier New" w:cs="Courier New" w:hint="default"/>
      </w:rPr>
    </w:lvl>
    <w:lvl w:ilvl="8" w:tplc="041B0005" w:tentative="1">
      <w:start w:val="1"/>
      <w:numFmt w:val="bullet"/>
      <w:lvlText w:val=""/>
      <w:lvlJc w:val="left"/>
      <w:pPr>
        <w:ind w:left="8160" w:hanging="360"/>
      </w:pPr>
      <w:rPr>
        <w:rFonts w:ascii="Wingdings" w:hAnsi="Wingdings" w:hint="default"/>
      </w:rPr>
    </w:lvl>
  </w:abstractNum>
  <w:abstractNum w:abstractNumId="18">
    <w:nsid w:val="6AFB6A46"/>
    <w:multiLevelType w:val="hybridMultilevel"/>
    <w:tmpl w:val="A0F68B2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nsid w:val="73EF5EA5"/>
    <w:multiLevelType w:val="hybridMultilevel"/>
    <w:tmpl w:val="767CD906"/>
    <w:lvl w:ilvl="0" w:tplc="26B207BE">
      <w:start w:val="8"/>
      <w:numFmt w:val="bullet"/>
      <w:lvlText w:val="-"/>
      <w:lvlJc w:val="left"/>
      <w:pPr>
        <w:ind w:left="2445" w:hanging="360"/>
      </w:pPr>
      <w:rPr>
        <w:rFonts w:ascii="Times New Roman" w:eastAsia="Times New Roman" w:hAnsi="Times New Roman" w:cs="Times New Roman" w:hint="default"/>
        <w:b/>
      </w:rPr>
    </w:lvl>
    <w:lvl w:ilvl="1" w:tplc="041B0003" w:tentative="1">
      <w:start w:val="1"/>
      <w:numFmt w:val="bullet"/>
      <w:lvlText w:val="o"/>
      <w:lvlJc w:val="left"/>
      <w:pPr>
        <w:ind w:left="3165" w:hanging="360"/>
      </w:pPr>
      <w:rPr>
        <w:rFonts w:ascii="Courier New" w:hAnsi="Courier New" w:cs="Courier New" w:hint="default"/>
      </w:rPr>
    </w:lvl>
    <w:lvl w:ilvl="2" w:tplc="041B0005" w:tentative="1">
      <w:start w:val="1"/>
      <w:numFmt w:val="bullet"/>
      <w:lvlText w:val=""/>
      <w:lvlJc w:val="left"/>
      <w:pPr>
        <w:ind w:left="3885" w:hanging="360"/>
      </w:pPr>
      <w:rPr>
        <w:rFonts w:ascii="Wingdings" w:hAnsi="Wingdings" w:hint="default"/>
      </w:rPr>
    </w:lvl>
    <w:lvl w:ilvl="3" w:tplc="041B0001" w:tentative="1">
      <w:start w:val="1"/>
      <w:numFmt w:val="bullet"/>
      <w:lvlText w:val=""/>
      <w:lvlJc w:val="left"/>
      <w:pPr>
        <w:ind w:left="4605" w:hanging="360"/>
      </w:pPr>
      <w:rPr>
        <w:rFonts w:ascii="Symbol" w:hAnsi="Symbol" w:hint="default"/>
      </w:rPr>
    </w:lvl>
    <w:lvl w:ilvl="4" w:tplc="041B0003" w:tentative="1">
      <w:start w:val="1"/>
      <w:numFmt w:val="bullet"/>
      <w:lvlText w:val="o"/>
      <w:lvlJc w:val="left"/>
      <w:pPr>
        <w:ind w:left="5325" w:hanging="360"/>
      </w:pPr>
      <w:rPr>
        <w:rFonts w:ascii="Courier New" w:hAnsi="Courier New" w:cs="Courier New" w:hint="default"/>
      </w:rPr>
    </w:lvl>
    <w:lvl w:ilvl="5" w:tplc="041B0005" w:tentative="1">
      <w:start w:val="1"/>
      <w:numFmt w:val="bullet"/>
      <w:lvlText w:val=""/>
      <w:lvlJc w:val="left"/>
      <w:pPr>
        <w:ind w:left="6045" w:hanging="360"/>
      </w:pPr>
      <w:rPr>
        <w:rFonts w:ascii="Wingdings" w:hAnsi="Wingdings" w:hint="default"/>
      </w:rPr>
    </w:lvl>
    <w:lvl w:ilvl="6" w:tplc="041B0001" w:tentative="1">
      <w:start w:val="1"/>
      <w:numFmt w:val="bullet"/>
      <w:lvlText w:val=""/>
      <w:lvlJc w:val="left"/>
      <w:pPr>
        <w:ind w:left="6765" w:hanging="360"/>
      </w:pPr>
      <w:rPr>
        <w:rFonts w:ascii="Symbol" w:hAnsi="Symbol" w:hint="default"/>
      </w:rPr>
    </w:lvl>
    <w:lvl w:ilvl="7" w:tplc="041B0003" w:tentative="1">
      <w:start w:val="1"/>
      <w:numFmt w:val="bullet"/>
      <w:lvlText w:val="o"/>
      <w:lvlJc w:val="left"/>
      <w:pPr>
        <w:ind w:left="7485" w:hanging="360"/>
      </w:pPr>
      <w:rPr>
        <w:rFonts w:ascii="Courier New" w:hAnsi="Courier New" w:cs="Courier New" w:hint="default"/>
      </w:rPr>
    </w:lvl>
    <w:lvl w:ilvl="8" w:tplc="041B0005" w:tentative="1">
      <w:start w:val="1"/>
      <w:numFmt w:val="bullet"/>
      <w:lvlText w:val=""/>
      <w:lvlJc w:val="left"/>
      <w:pPr>
        <w:ind w:left="8205" w:hanging="360"/>
      </w:pPr>
      <w:rPr>
        <w:rFonts w:ascii="Wingdings" w:hAnsi="Wingdings" w:hint="default"/>
      </w:rPr>
    </w:lvl>
  </w:abstractNum>
  <w:num w:numId="1">
    <w:abstractNumId w:val="0"/>
  </w:num>
  <w:num w:numId="2">
    <w:abstractNumId w:val="4"/>
  </w:num>
  <w:num w:numId="3">
    <w:abstractNumId w:val="8"/>
  </w:num>
  <w:num w:numId="4">
    <w:abstractNumId w:val="14"/>
  </w:num>
  <w:num w:numId="5">
    <w:abstractNumId w:val="11"/>
  </w:num>
  <w:num w:numId="6">
    <w:abstractNumId w:val="12"/>
  </w:num>
  <w:num w:numId="7">
    <w:abstractNumId w:val="1"/>
  </w:num>
  <w:num w:numId="8">
    <w:abstractNumId w:val="2"/>
  </w:num>
  <w:num w:numId="9">
    <w:abstractNumId w:val="5"/>
  </w:num>
  <w:num w:numId="10">
    <w:abstractNumId w:val="13"/>
  </w:num>
  <w:num w:numId="11">
    <w:abstractNumId w:val="10"/>
  </w:num>
  <w:num w:numId="12">
    <w:abstractNumId w:val="15"/>
  </w:num>
  <w:num w:numId="13">
    <w:abstractNumId w:val="7"/>
  </w:num>
  <w:num w:numId="14">
    <w:abstractNumId w:val="18"/>
  </w:num>
  <w:num w:numId="15">
    <w:abstractNumId w:val="9"/>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0381E"/>
    <w:rsid w:val="000001E4"/>
    <w:rsid w:val="00001078"/>
    <w:rsid w:val="00004DAE"/>
    <w:rsid w:val="000233D0"/>
    <w:rsid w:val="00031D68"/>
    <w:rsid w:val="0004042F"/>
    <w:rsid w:val="00055757"/>
    <w:rsid w:val="00072855"/>
    <w:rsid w:val="00081C82"/>
    <w:rsid w:val="00094CE3"/>
    <w:rsid w:val="000974C3"/>
    <w:rsid w:val="000B14DA"/>
    <w:rsid w:val="000D367F"/>
    <w:rsid w:val="000E5533"/>
    <w:rsid w:val="001238D1"/>
    <w:rsid w:val="00146085"/>
    <w:rsid w:val="001532C5"/>
    <w:rsid w:val="00154BAE"/>
    <w:rsid w:val="00165972"/>
    <w:rsid w:val="00175880"/>
    <w:rsid w:val="001B359F"/>
    <w:rsid w:val="001C7755"/>
    <w:rsid w:val="001E50CF"/>
    <w:rsid w:val="001E67E9"/>
    <w:rsid w:val="001F6A70"/>
    <w:rsid w:val="00200066"/>
    <w:rsid w:val="00236209"/>
    <w:rsid w:val="002536CF"/>
    <w:rsid w:val="00261003"/>
    <w:rsid w:val="00263C61"/>
    <w:rsid w:val="002760F8"/>
    <w:rsid w:val="002761ED"/>
    <w:rsid w:val="00285769"/>
    <w:rsid w:val="00295A35"/>
    <w:rsid w:val="0029691A"/>
    <w:rsid w:val="002A446C"/>
    <w:rsid w:val="002A5A7B"/>
    <w:rsid w:val="002B5FBE"/>
    <w:rsid w:val="002C4960"/>
    <w:rsid w:val="002C750D"/>
    <w:rsid w:val="002D2FD6"/>
    <w:rsid w:val="002D3965"/>
    <w:rsid w:val="002D6DE9"/>
    <w:rsid w:val="002E0A13"/>
    <w:rsid w:val="002F6891"/>
    <w:rsid w:val="003260E4"/>
    <w:rsid w:val="00331B2A"/>
    <w:rsid w:val="00336F06"/>
    <w:rsid w:val="00345CB1"/>
    <w:rsid w:val="0039600E"/>
    <w:rsid w:val="003B2F42"/>
    <w:rsid w:val="003D3D4C"/>
    <w:rsid w:val="003E05FD"/>
    <w:rsid w:val="003F2C48"/>
    <w:rsid w:val="003F531D"/>
    <w:rsid w:val="00402BF8"/>
    <w:rsid w:val="00412B60"/>
    <w:rsid w:val="00436F43"/>
    <w:rsid w:val="0043701C"/>
    <w:rsid w:val="00445105"/>
    <w:rsid w:val="00470AA7"/>
    <w:rsid w:val="00480107"/>
    <w:rsid w:val="0048446C"/>
    <w:rsid w:val="00491065"/>
    <w:rsid w:val="0049118B"/>
    <w:rsid w:val="00491651"/>
    <w:rsid w:val="00494E90"/>
    <w:rsid w:val="004970E8"/>
    <w:rsid w:val="004A3993"/>
    <w:rsid w:val="004A4C81"/>
    <w:rsid w:val="004B0F17"/>
    <w:rsid w:val="004B5F9D"/>
    <w:rsid w:val="004C5FC6"/>
    <w:rsid w:val="004F2EC9"/>
    <w:rsid w:val="004F787C"/>
    <w:rsid w:val="00502182"/>
    <w:rsid w:val="00520BC1"/>
    <w:rsid w:val="005277DA"/>
    <w:rsid w:val="00530AB2"/>
    <w:rsid w:val="00532AAD"/>
    <w:rsid w:val="00541996"/>
    <w:rsid w:val="005422D1"/>
    <w:rsid w:val="00543798"/>
    <w:rsid w:val="0055675C"/>
    <w:rsid w:val="005623B5"/>
    <w:rsid w:val="0057429C"/>
    <w:rsid w:val="005821C6"/>
    <w:rsid w:val="00591A54"/>
    <w:rsid w:val="00592455"/>
    <w:rsid w:val="005B1BA7"/>
    <w:rsid w:val="005B2041"/>
    <w:rsid w:val="005B6082"/>
    <w:rsid w:val="005F6E7A"/>
    <w:rsid w:val="00602AC7"/>
    <w:rsid w:val="00603D7C"/>
    <w:rsid w:val="00605C73"/>
    <w:rsid w:val="00605C93"/>
    <w:rsid w:val="00611F0F"/>
    <w:rsid w:val="006258C9"/>
    <w:rsid w:val="0063178E"/>
    <w:rsid w:val="00641EE5"/>
    <w:rsid w:val="00654148"/>
    <w:rsid w:val="006639DD"/>
    <w:rsid w:val="00665C1B"/>
    <w:rsid w:val="006A0538"/>
    <w:rsid w:val="006A42D0"/>
    <w:rsid w:val="006B1ED4"/>
    <w:rsid w:val="006B5EE7"/>
    <w:rsid w:val="006C706B"/>
    <w:rsid w:val="006D63C9"/>
    <w:rsid w:val="006D63FB"/>
    <w:rsid w:val="006F42BD"/>
    <w:rsid w:val="006F6A0C"/>
    <w:rsid w:val="007036E8"/>
    <w:rsid w:val="00706D53"/>
    <w:rsid w:val="00712F72"/>
    <w:rsid w:val="00721916"/>
    <w:rsid w:val="007271FF"/>
    <w:rsid w:val="00734152"/>
    <w:rsid w:val="0074024C"/>
    <w:rsid w:val="00744A15"/>
    <w:rsid w:val="007871CD"/>
    <w:rsid w:val="007A6C0E"/>
    <w:rsid w:val="007A7418"/>
    <w:rsid w:val="007B7EC5"/>
    <w:rsid w:val="007C5A83"/>
    <w:rsid w:val="007D19F1"/>
    <w:rsid w:val="007D1CEC"/>
    <w:rsid w:val="007E0311"/>
    <w:rsid w:val="007E1E0F"/>
    <w:rsid w:val="007E652A"/>
    <w:rsid w:val="00813A2A"/>
    <w:rsid w:val="0082605F"/>
    <w:rsid w:val="00833CAD"/>
    <w:rsid w:val="008433B8"/>
    <w:rsid w:val="008518E9"/>
    <w:rsid w:val="008524F7"/>
    <w:rsid w:val="008720B4"/>
    <w:rsid w:val="0087411A"/>
    <w:rsid w:val="008766DB"/>
    <w:rsid w:val="00881498"/>
    <w:rsid w:val="0089413B"/>
    <w:rsid w:val="008958DB"/>
    <w:rsid w:val="008964FD"/>
    <w:rsid w:val="00897D6D"/>
    <w:rsid w:val="008C3AD6"/>
    <w:rsid w:val="008C7FE0"/>
    <w:rsid w:val="008E190B"/>
    <w:rsid w:val="008E3FE9"/>
    <w:rsid w:val="00912EDB"/>
    <w:rsid w:val="009135F2"/>
    <w:rsid w:val="00916BC0"/>
    <w:rsid w:val="0093083F"/>
    <w:rsid w:val="00933788"/>
    <w:rsid w:val="00934639"/>
    <w:rsid w:val="00937223"/>
    <w:rsid w:val="00966EA7"/>
    <w:rsid w:val="00991510"/>
    <w:rsid w:val="009B7E0A"/>
    <w:rsid w:val="009C1F7D"/>
    <w:rsid w:val="009C76A7"/>
    <w:rsid w:val="009E5A77"/>
    <w:rsid w:val="009E77EB"/>
    <w:rsid w:val="00A13403"/>
    <w:rsid w:val="00A1796A"/>
    <w:rsid w:val="00A3050F"/>
    <w:rsid w:val="00A33A39"/>
    <w:rsid w:val="00A42F69"/>
    <w:rsid w:val="00A54B38"/>
    <w:rsid w:val="00A84D0C"/>
    <w:rsid w:val="00A852EC"/>
    <w:rsid w:val="00A919F8"/>
    <w:rsid w:val="00AA7EB1"/>
    <w:rsid w:val="00AB12F9"/>
    <w:rsid w:val="00AD237F"/>
    <w:rsid w:val="00AE289D"/>
    <w:rsid w:val="00B1593E"/>
    <w:rsid w:val="00B21D7D"/>
    <w:rsid w:val="00B379EF"/>
    <w:rsid w:val="00B465E0"/>
    <w:rsid w:val="00B60805"/>
    <w:rsid w:val="00B6187C"/>
    <w:rsid w:val="00B63AA1"/>
    <w:rsid w:val="00BA486D"/>
    <w:rsid w:val="00BA636D"/>
    <w:rsid w:val="00BB3E21"/>
    <w:rsid w:val="00BB4A8A"/>
    <w:rsid w:val="00BC6872"/>
    <w:rsid w:val="00BD3739"/>
    <w:rsid w:val="00BE436A"/>
    <w:rsid w:val="00BE4E40"/>
    <w:rsid w:val="00C0042A"/>
    <w:rsid w:val="00C0381E"/>
    <w:rsid w:val="00C20249"/>
    <w:rsid w:val="00C2317D"/>
    <w:rsid w:val="00C30A46"/>
    <w:rsid w:val="00C35E26"/>
    <w:rsid w:val="00C419A1"/>
    <w:rsid w:val="00C727EC"/>
    <w:rsid w:val="00C92F2F"/>
    <w:rsid w:val="00CC2190"/>
    <w:rsid w:val="00CC7C75"/>
    <w:rsid w:val="00CE61E0"/>
    <w:rsid w:val="00CE7350"/>
    <w:rsid w:val="00D1442A"/>
    <w:rsid w:val="00D14E8C"/>
    <w:rsid w:val="00D27F10"/>
    <w:rsid w:val="00D7667E"/>
    <w:rsid w:val="00D96F04"/>
    <w:rsid w:val="00DD0880"/>
    <w:rsid w:val="00DF1330"/>
    <w:rsid w:val="00DF229F"/>
    <w:rsid w:val="00E00FC2"/>
    <w:rsid w:val="00E10342"/>
    <w:rsid w:val="00E12308"/>
    <w:rsid w:val="00E13B07"/>
    <w:rsid w:val="00E17516"/>
    <w:rsid w:val="00E33FB2"/>
    <w:rsid w:val="00E50020"/>
    <w:rsid w:val="00E66208"/>
    <w:rsid w:val="00E74749"/>
    <w:rsid w:val="00E84D08"/>
    <w:rsid w:val="00E9171D"/>
    <w:rsid w:val="00E92F2E"/>
    <w:rsid w:val="00EC0FA9"/>
    <w:rsid w:val="00F131B2"/>
    <w:rsid w:val="00F20DAC"/>
    <w:rsid w:val="00F22823"/>
    <w:rsid w:val="00F239F6"/>
    <w:rsid w:val="00F25A46"/>
    <w:rsid w:val="00F31385"/>
    <w:rsid w:val="00F319F0"/>
    <w:rsid w:val="00F353FB"/>
    <w:rsid w:val="00F35AF5"/>
    <w:rsid w:val="00F456D5"/>
    <w:rsid w:val="00F4747C"/>
    <w:rsid w:val="00F65AA0"/>
    <w:rsid w:val="00F777A6"/>
    <w:rsid w:val="00F81EF0"/>
    <w:rsid w:val="00F84BDC"/>
    <w:rsid w:val="00F930CD"/>
    <w:rsid w:val="00FA4EFF"/>
    <w:rsid w:val="00FA7AAA"/>
    <w:rsid w:val="00FB5B57"/>
    <w:rsid w:val="00FD43B9"/>
    <w:rsid w:val="00FE2497"/>
    <w:rsid w:val="00FF278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5AA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C0381E"/>
    <w:pPr>
      <w:spacing w:after="0" w:line="240" w:lineRule="auto"/>
    </w:pPr>
  </w:style>
  <w:style w:type="paragraph" w:styleId="Odsekzoznamu">
    <w:name w:val="List Paragraph"/>
    <w:basedOn w:val="Normlny"/>
    <w:uiPriority w:val="34"/>
    <w:qFormat/>
    <w:rsid w:val="00B60805"/>
    <w:pPr>
      <w:ind w:left="720"/>
      <w:contextualSpacing/>
    </w:pPr>
  </w:style>
  <w:style w:type="character" w:styleId="Hypertextovprepojenie">
    <w:name w:val="Hyperlink"/>
    <w:basedOn w:val="Predvolenpsmoodseku"/>
    <w:uiPriority w:val="99"/>
    <w:unhideWhenUsed/>
    <w:rsid w:val="00436F43"/>
    <w:rPr>
      <w:color w:val="0000FF" w:themeColor="hyperlink"/>
      <w:u w:val="single"/>
    </w:rPr>
  </w:style>
  <w:style w:type="paragraph" w:styleId="Textbubliny">
    <w:name w:val="Balloon Text"/>
    <w:basedOn w:val="Normlny"/>
    <w:link w:val="TextbublinyChar"/>
    <w:uiPriority w:val="99"/>
    <w:semiHidden/>
    <w:unhideWhenUsed/>
    <w:rsid w:val="00436F43"/>
    <w:rPr>
      <w:rFonts w:ascii="Tahoma" w:hAnsi="Tahoma" w:cs="Tahoma"/>
      <w:sz w:val="16"/>
      <w:szCs w:val="16"/>
    </w:rPr>
  </w:style>
  <w:style w:type="character" w:customStyle="1" w:styleId="TextbublinyChar">
    <w:name w:val="Text bubliny Char"/>
    <w:basedOn w:val="Predvolenpsmoodseku"/>
    <w:link w:val="Textbubliny"/>
    <w:uiPriority w:val="99"/>
    <w:semiHidden/>
    <w:rsid w:val="00436F43"/>
    <w:rPr>
      <w:rFonts w:ascii="Tahoma" w:eastAsia="Times New Roman" w:hAnsi="Tahoma" w:cs="Tahoma"/>
      <w:sz w:val="16"/>
      <w:szCs w:val="16"/>
      <w:lang w:eastAsia="sk-SK"/>
    </w:rPr>
  </w:style>
  <w:style w:type="paragraph" w:styleId="Hlavika">
    <w:name w:val="header"/>
    <w:basedOn w:val="Normlny"/>
    <w:link w:val="HlavikaChar"/>
    <w:uiPriority w:val="99"/>
    <w:unhideWhenUsed/>
    <w:rsid w:val="009E5A77"/>
    <w:pPr>
      <w:tabs>
        <w:tab w:val="center" w:pos="4536"/>
        <w:tab w:val="right" w:pos="9072"/>
      </w:tabs>
    </w:pPr>
  </w:style>
  <w:style w:type="character" w:customStyle="1" w:styleId="HlavikaChar">
    <w:name w:val="Hlavička Char"/>
    <w:basedOn w:val="Predvolenpsmoodseku"/>
    <w:link w:val="Hlavika"/>
    <w:uiPriority w:val="99"/>
    <w:rsid w:val="009E5A77"/>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9E5A77"/>
    <w:pPr>
      <w:tabs>
        <w:tab w:val="center" w:pos="4536"/>
        <w:tab w:val="right" w:pos="9072"/>
      </w:tabs>
    </w:pPr>
  </w:style>
  <w:style w:type="character" w:customStyle="1" w:styleId="PtaChar">
    <w:name w:val="Päta Char"/>
    <w:basedOn w:val="Predvolenpsmoodseku"/>
    <w:link w:val="Pta"/>
    <w:uiPriority w:val="99"/>
    <w:semiHidden/>
    <w:rsid w:val="009E5A77"/>
    <w:rPr>
      <w:rFonts w:ascii="Times New Roman" w:eastAsia="Times New Roman" w:hAnsi="Times New Roman" w:cs="Times New Roman"/>
      <w:sz w:val="24"/>
      <w:szCs w:val="24"/>
      <w:lang w:eastAsia="sk-SK"/>
    </w:rPr>
  </w:style>
  <w:style w:type="character" w:customStyle="1" w:styleId="BezriadkovaniaChar">
    <w:name w:val="Bez riadkovania Char"/>
    <w:basedOn w:val="Predvolenpsmoodseku"/>
    <w:link w:val="Bezriadkovania"/>
    <w:uiPriority w:val="1"/>
    <w:rsid w:val="009E5A77"/>
  </w:style>
  <w:style w:type="table" w:customStyle="1" w:styleId="Kalendr1">
    <w:name w:val="Kalendár 1"/>
    <w:basedOn w:val="Normlnatabuka"/>
    <w:uiPriority w:val="99"/>
    <w:qFormat/>
    <w:rsid w:val="00933788"/>
    <w:pPr>
      <w:spacing w:after="0" w:line="240" w:lineRule="auto"/>
    </w:pPr>
    <w:rPr>
      <w:rFonts w:eastAsiaTheme="minorEastAsia"/>
      <w:lang w:eastAsia="sk-SK"/>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Svetlzoznam1">
    <w:name w:val="Svetlý zoznam1"/>
    <w:basedOn w:val="Normlnatabuka"/>
    <w:uiPriority w:val="61"/>
    <w:rsid w:val="00933788"/>
    <w:pPr>
      <w:spacing w:after="0" w:line="240" w:lineRule="auto"/>
    </w:pPr>
    <w:rPr>
      <w:rFonts w:eastAsiaTheme="minorEastAsia"/>
      <w:lang w:eastAsia="sk-SK"/>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lny"/>
    <w:uiPriority w:val="40"/>
    <w:qFormat/>
    <w:rsid w:val="00933788"/>
    <w:pPr>
      <w:tabs>
        <w:tab w:val="decimal" w:pos="360"/>
      </w:tabs>
      <w:spacing w:after="200" w:line="276" w:lineRule="auto"/>
    </w:pPr>
    <w:rPr>
      <w:rFonts w:asciiTheme="minorHAnsi" w:eastAsiaTheme="minorHAnsi" w:hAnsiTheme="minorHAnsi" w:cstheme="minorBidi"/>
      <w:sz w:val="22"/>
      <w:szCs w:val="22"/>
    </w:rPr>
  </w:style>
  <w:style w:type="paragraph" w:styleId="Textpoznmkypodiarou">
    <w:name w:val="footnote text"/>
    <w:basedOn w:val="Normlny"/>
    <w:link w:val="TextpoznmkypodiarouChar"/>
    <w:uiPriority w:val="99"/>
    <w:unhideWhenUsed/>
    <w:rsid w:val="00933788"/>
    <w:rPr>
      <w:rFonts w:asciiTheme="minorHAnsi" w:eastAsiaTheme="minorEastAsia" w:hAnsiTheme="minorHAnsi" w:cstheme="minorBidi"/>
      <w:sz w:val="20"/>
      <w:szCs w:val="20"/>
    </w:rPr>
  </w:style>
  <w:style w:type="character" w:customStyle="1" w:styleId="TextpoznmkypodiarouChar">
    <w:name w:val="Text poznámky pod čiarou Char"/>
    <w:basedOn w:val="Predvolenpsmoodseku"/>
    <w:link w:val="Textpoznmkypodiarou"/>
    <w:uiPriority w:val="99"/>
    <w:rsid w:val="00933788"/>
    <w:rPr>
      <w:rFonts w:eastAsiaTheme="minorEastAsia"/>
      <w:sz w:val="20"/>
      <w:szCs w:val="20"/>
      <w:lang w:eastAsia="sk-SK"/>
    </w:rPr>
  </w:style>
  <w:style w:type="character" w:styleId="Jemnzvraznenie">
    <w:name w:val="Subtle Emphasis"/>
    <w:basedOn w:val="Predvolenpsmoodseku"/>
    <w:uiPriority w:val="19"/>
    <w:qFormat/>
    <w:rsid w:val="00933788"/>
    <w:rPr>
      <w:i/>
      <w:iCs/>
      <w:color w:val="000000" w:themeColor="text1"/>
    </w:rPr>
  </w:style>
  <w:style w:type="table" w:styleId="Strednpodfarbenie2zvraznenie5">
    <w:name w:val="Medium Shading 2 Accent 5"/>
    <w:basedOn w:val="Normlnatabuka"/>
    <w:uiPriority w:val="64"/>
    <w:rsid w:val="00933788"/>
    <w:pPr>
      <w:spacing w:after="0" w:line="240" w:lineRule="auto"/>
    </w:pPr>
    <w:rPr>
      <w:rFonts w:eastAsiaTheme="minorEastAsia"/>
      <w:lang w:eastAsia="sk-S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iekatabuky">
    <w:name w:val="Table Grid"/>
    <w:basedOn w:val="Normlnatabuka"/>
    <w:uiPriority w:val="59"/>
    <w:rsid w:val="004B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A8C5-76A5-477B-901D-5CA0907D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1487</Words>
  <Characters>8477</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Tonka</cp:lastModifiedBy>
  <cp:revision>11</cp:revision>
  <cp:lastPrinted>2022-07-27T07:10:00Z</cp:lastPrinted>
  <dcterms:created xsi:type="dcterms:W3CDTF">2022-07-27T07:09:00Z</dcterms:created>
  <dcterms:modified xsi:type="dcterms:W3CDTF">2022-07-27T07:12:00Z</dcterms:modified>
</cp:coreProperties>
</file>