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26" w:rsidRPr="00A42051" w:rsidRDefault="00F76E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42051">
        <w:rPr>
          <w:rFonts w:ascii="Times New Roman" w:hAnsi="Times New Roman" w:cs="Times New Roman"/>
          <w:color w:val="FF0000"/>
          <w:sz w:val="24"/>
          <w:szCs w:val="24"/>
        </w:rPr>
        <w:t>HUBY</w:t>
      </w:r>
    </w:p>
    <w:p w:rsidR="00F76EEE" w:rsidRDefault="00F76EEE" w:rsidP="004C64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EEE">
        <w:rPr>
          <w:rFonts w:ascii="Times New Roman" w:hAnsi="Times New Roman" w:cs="Times New Roman"/>
          <w:sz w:val="24"/>
          <w:szCs w:val="24"/>
        </w:rPr>
        <w:t>Huby rastú spolu s machom v najspodnejšom poschodí. Vyrastajú z </w:t>
      </w:r>
      <w:r w:rsidRPr="00F76EEE">
        <w:rPr>
          <w:rFonts w:ascii="Times New Roman" w:hAnsi="Times New Roman" w:cs="Times New Roman"/>
          <w:b/>
          <w:sz w:val="24"/>
          <w:szCs w:val="24"/>
        </w:rPr>
        <w:t>podhubia</w:t>
      </w:r>
      <w:r w:rsidRPr="00F76EEE">
        <w:rPr>
          <w:rFonts w:ascii="Times New Roman" w:hAnsi="Times New Roman" w:cs="Times New Roman"/>
          <w:sz w:val="24"/>
          <w:szCs w:val="24"/>
        </w:rPr>
        <w:t xml:space="preserve">, ktoré je v pôde. Výživu získavajú z odumretých rastlín a živočíchov. Nevedia prijať anorganické látky tak ako zelené rastliny. </w:t>
      </w:r>
      <w:r w:rsidR="00A42051">
        <w:rPr>
          <w:rFonts w:ascii="Times New Roman" w:hAnsi="Times New Roman" w:cs="Times New Roman"/>
          <w:sz w:val="24"/>
          <w:szCs w:val="24"/>
        </w:rPr>
        <w:t xml:space="preserve">Potrebujú veľa vody. Rozmnožujú sa výtrusmi. </w:t>
      </w:r>
    </w:p>
    <w:p w:rsidR="00F76EEE" w:rsidRDefault="00F76EEE" w:rsidP="004C64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Najznámejšie huby sú s </w:t>
      </w:r>
      <w:r w:rsidRPr="00F76EEE">
        <w:rPr>
          <w:rFonts w:ascii="Times New Roman" w:hAnsi="Times New Roman" w:cs="Times New Roman"/>
          <w:b/>
          <w:sz w:val="24"/>
          <w:szCs w:val="24"/>
        </w:rPr>
        <w:t>plodnicami</w:t>
      </w:r>
      <w:r>
        <w:rPr>
          <w:rFonts w:ascii="Times New Roman" w:hAnsi="Times New Roman" w:cs="Times New Roman"/>
          <w:sz w:val="24"/>
          <w:szCs w:val="24"/>
        </w:rPr>
        <w:t xml:space="preserve">. Podľa plodníc sa ich naučíš poznávať. </w:t>
      </w:r>
    </w:p>
    <w:p w:rsidR="00F76EEE" w:rsidRDefault="00F76EEE" w:rsidP="004C64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zbere si musíš všímať hlavne:</w:t>
      </w:r>
    </w:p>
    <w:p w:rsidR="00F76EEE" w:rsidRDefault="00F76EEE" w:rsidP="004C64A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EEE">
        <w:rPr>
          <w:rFonts w:ascii="Times New Roman" w:hAnsi="Times New Roman" w:cs="Times New Roman"/>
          <w:sz w:val="24"/>
          <w:szCs w:val="24"/>
        </w:rPr>
        <w:t>tvar, veľkosť, farbu, lupene, rúrky klobúka</w:t>
      </w:r>
      <w:r w:rsidR="004C64A9">
        <w:rPr>
          <w:rFonts w:ascii="Times New Roman" w:hAnsi="Times New Roman" w:cs="Times New Roman"/>
          <w:sz w:val="24"/>
          <w:szCs w:val="24"/>
        </w:rPr>
        <w:t>,</w:t>
      </w:r>
    </w:p>
    <w:p w:rsidR="00F76EEE" w:rsidRDefault="00F76EEE" w:rsidP="004C64A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tvar, hrúbku, prsteň, pošvu hlúbika</w:t>
      </w:r>
      <w:r w:rsidR="004C64A9">
        <w:rPr>
          <w:rFonts w:ascii="Times New Roman" w:hAnsi="Times New Roman" w:cs="Times New Roman"/>
          <w:sz w:val="24"/>
          <w:szCs w:val="24"/>
        </w:rPr>
        <w:t>,</w:t>
      </w:r>
    </w:p>
    <w:p w:rsidR="00A42051" w:rsidRPr="00BC657E" w:rsidRDefault="00F76EEE" w:rsidP="00A42051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t xml:space="preserve">      </w:t>
      </w:r>
      <w:r w:rsidR="00A42051" w:rsidRPr="0076267D">
        <w:rPr>
          <w:rFonts w:ascii="Times New Roman" w:hAnsi="Times New Roman" w:cs="Times New Roman"/>
          <w:i/>
          <w:noProof/>
          <w:color w:val="FF0000"/>
          <w:sz w:val="24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-4445</wp:posOffset>
            </wp:positionV>
            <wp:extent cx="2781300" cy="1647825"/>
            <wp:effectExtent l="0" t="0" r="0" b="9525"/>
            <wp:wrapNone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051" w:rsidRPr="0076267D">
        <w:rPr>
          <w:rFonts w:ascii="Times New Roman" w:hAnsi="Times New Roman" w:cs="Times New Roman"/>
          <w:i/>
          <w:color w:val="FF0000"/>
          <w:sz w:val="24"/>
        </w:rPr>
        <w:t>Stavba:</w:t>
      </w:r>
      <w:r w:rsidR="00A42051" w:rsidRPr="00BC657E">
        <w:rPr>
          <w:rFonts w:ascii="Times New Roman" w:hAnsi="Times New Roman" w:cs="Times New Roman"/>
          <w:i/>
          <w:sz w:val="24"/>
        </w:rPr>
        <w:t xml:space="preserve"> </w:t>
      </w:r>
    </w:p>
    <w:p w:rsidR="00A42051" w:rsidRDefault="00F76EEE" w:rsidP="00F76EEE">
      <w:r>
        <w:t xml:space="preserve">             </w:t>
      </w:r>
      <w:r w:rsidR="00A42051">
        <w:t xml:space="preserve"> </w:t>
      </w:r>
    </w:p>
    <w:p w:rsidR="00A42051" w:rsidRDefault="00A42051" w:rsidP="00F76EEE"/>
    <w:p w:rsidR="00F76EEE" w:rsidRDefault="00F76EEE" w:rsidP="00F76EEE">
      <w:r>
        <w:t xml:space="preserve">                                   </w:t>
      </w:r>
    </w:p>
    <w:p w:rsidR="00A42051" w:rsidRDefault="00A42051" w:rsidP="00F76EEE">
      <w:pPr>
        <w:rPr>
          <w:rFonts w:ascii="Times New Roman" w:hAnsi="Times New Roman" w:cs="Times New Roman"/>
          <w:sz w:val="24"/>
          <w:szCs w:val="24"/>
        </w:rPr>
      </w:pPr>
    </w:p>
    <w:p w:rsidR="00A42051" w:rsidRDefault="00A42051" w:rsidP="004C64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6EEE" w:rsidRPr="004C64A9" w:rsidRDefault="006E2CE1" w:rsidP="004C64A9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64A9">
        <w:rPr>
          <w:rFonts w:ascii="Times New Roman" w:hAnsi="Times New Roman" w:cs="Times New Roman"/>
          <w:sz w:val="24"/>
          <w:szCs w:val="24"/>
        </w:rPr>
        <w:t>Plodnice húb sú väčšinou jedlé</w:t>
      </w:r>
      <w:r w:rsidR="005E6B08" w:rsidRPr="004C64A9">
        <w:rPr>
          <w:rFonts w:ascii="Times New Roman" w:hAnsi="Times New Roman" w:cs="Times New Roman"/>
          <w:sz w:val="24"/>
          <w:szCs w:val="24"/>
        </w:rPr>
        <w:t>.</w:t>
      </w:r>
    </w:p>
    <w:p w:rsidR="005E6B08" w:rsidRPr="004C64A9" w:rsidRDefault="005E6B08" w:rsidP="004C64A9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64A9">
        <w:rPr>
          <w:rFonts w:ascii="Times New Roman" w:hAnsi="Times New Roman" w:cs="Times New Roman"/>
          <w:sz w:val="24"/>
          <w:szCs w:val="24"/>
        </w:rPr>
        <w:t xml:space="preserve">Tie, ktoré zapáchajú alebo sú horké, sú nejedlé. </w:t>
      </w:r>
    </w:p>
    <w:p w:rsidR="005E6B08" w:rsidRPr="004C64A9" w:rsidRDefault="005E6B08" w:rsidP="004C64A9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64A9">
        <w:rPr>
          <w:rFonts w:ascii="Times New Roman" w:hAnsi="Times New Roman" w:cs="Times New Roman"/>
          <w:sz w:val="24"/>
          <w:szCs w:val="24"/>
        </w:rPr>
        <w:t>Najnebezpečnejšie  sú jedovaté huby.</w:t>
      </w:r>
    </w:p>
    <w:p w:rsidR="005E6B08" w:rsidRPr="004C64A9" w:rsidRDefault="005E6B08" w:rsidP="004C64A9">
      <w:pPr>
        <w:pStyle w:val="Odstavecseseznamem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64A9">
        <w:rPr>
          <w:rFonts w:ascii="Times New Roman" w:hAnsi="Times New Roman" w:cs="Times New Roman"/>
          <w:sz w:val="24"/>
          <w:szCs w:val="24"/>
        </w:rPr>
        <w:t xml:space="preserve">Niektoré sú až smrteľne jedovaté. </w:t>
      </w:r>
    </w:p>
    <w:p w:rsidR="005E6B08" w:rsidRDefault="004C64A9" w:rsidP="00F76EEE">
      <w:pPr>
        <w:rPr>
          <w:rFonts w:ascii="Times New Roman" w:hAnsi="Times New Roman" w:cs="Times New Roman"/>
          <w:sz w:val="24"/>
          <w:szCs w:val="24"/>
        </w:rPr>
      </w:pPr>
      <w:r w:rsidRPr="002D7EA9">
        <w:rPr>
          <w:rFonts w:ascii="Times New Roman" w:hAnsi="Times New Roman" w:cs="Times New Roman"/>
          <w:b/>
          <w:color w:val="943634" w:themeColor="accent2" w:themeShade="BF"/>
          <w:sz w:val="24"/>
        </w:rPr>
        <w:t>Jedlé huby</w:t>
      </w:r>
    </w:p>
    <w:p w:rsidR="005E6B08" w:rsidRDefault="00A42051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982278" cy="1664898"/>
            <wp:effectExtent l="19050" t="0" r="0" b="0"/>
            <wp:docPr id="7" name="obrázek 4" descr="Nahuby.sk - Fotografia - kozák brezový Leccinum scabrum (Bull.)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huby.sk - Fotografia - kozák brezový Leccinum scabrum (Bull.) Gr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8" cy="16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C64A9"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sk-SK"/>
        </w:rPr>
        <w:drawing>
          <wp:inline distT="0" distB="0" distL="0" distR="0">
            <wp:extent cx="1428584" cy="1733909"/>
            <wp:effectExtent l="19050" t="0" r="166" b="0"/>
            <wp:docPr id="8" name="obrázek 7" descr="Bedľa Vysoká - Huby - čerstvé, sušené a mraz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dľa Vysoká - Huby - čerstvé, sušené a mrazené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18" cy="17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881043" cy="1828800"/>
            <wp:effectExtent l="19050" t="0" r="4907" b="0"/>
            <wp:docPr id="10" name="obrázek 10" descr="Nahuby.sk - Fotografia - suchohríb hnedý Imleria badia (Fr.) Vizz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huby.sk - Fotografia - suchohríb hnedý Imleria badia (Fr.) Vizzin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89" cy="18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A9" w:rsidRDefault="004C64A9" w:rsidP="004C64A9">
      <w:pPr>
        <w:spacing w:line="240" w:lineRule="auto"/>
        <w:ind w:firstLine="708"/>
        <w:rPr>
          <w:rFonts w:ascii="Times New Roman" w:hAnsi="Times New Roman" w:cs="Times New Roman"/>
          <w:sz w:val="24"/>
        </w:rPr>
      </w:pPr>
    </w:p>
    <w:p w:rsidR="004C64A9" w:rsidRDefault="00692C82" w:rsidP="004C64A9">
      <w:pPr>
        <w:spacing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Kozák brezový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</w:t>
      </w:r>
      <w:r w:rsidR="004C64A9">
        <w:rPr>
          <w:rFonts w:ascii="Times New Roman" w:hAnsi="Times New Roman" w:cs="Times New Roman"/>
          <w:sz w:val="24"/>
        </w:rPr>
        <w:t>edľa vysoká</w:t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</w:t>
      </w:r>
      <w:r w:rsidR="00A42051">
        <w:rPr>
          <w:rFonts w:ascii="Times New Roman" w:hAnsi="Times New Roman" w:cs="Times New Roman"/>
          <w:sz w:val="24"/>
        </w:rPr>
        <w:t>uchohríb</w:t>
      </w:r>
      <w:proofErr w:type="spellEnd"/>
      <w:r w:rsidR="00A42051">
        <w:rPr>
          <w:rFonts w:ascii="Times New Roman" w:hAnsi="Times New Roman" w:cs="Times New Roman"/>
          <w:sz w:val="24"/>
        </w:rPr>
        <w:t xml:space="preserve"> hnedý</w:t>
      </w:r>
    </w:p>
    <w:p w:rsidR="00692C82" w:rsidRDefault="00692C82" w:rsidP="004C64A9">
      <w:pPr>
        <w:spacing w:line="240" w:lineRule="auto"/>
        <w:ind w:firstLine="708"/>
        <w:rPr>
          <w:rFonts w:ascii="Times New Roman" w:hAnsi="Times New Roman" w:cs="Times New Roman"/>
          <w:b/>
          <w:color w:val="943634" w:themeColor="accent2" w:themeShade="BF"/>
          <w:sz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261692" cy="1700835"/>
            <wp:effectExtent l="19050" t="0" r="5258" b="0"/>
            <wp:docPr id="28" name="obrázek 28" descr="Nahuby.sk - Fotografia - kuriatko jedlé Cantharellus cibarius F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huby.sk - Fotografia - kuriatko jedlé Cantharellus cibarius Fr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11" cy="17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4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559377" cy="1708030"/>
            <wp:effectExtent l="19050" t="0" r="0" b="0"/>
            <wp:docPr id="31" name="obrázek 31" descr="Staročeská praženica - recept a videore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ročeská praženica - recept a videorecep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02" cy="17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82" w:rsidRPr="00692C82" w:rsidRDefault="00692C82" w:rsidP="004C64A9">
      <w:pPr>
        <w:spacing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Pr="00692C82">
        <w:rPr>
          <w:rFonts w:ascii="Times New Roman" w:hAnsi="Times New Roman" w:cs="Times New Roman"/>
          <w:sz w:val="24"/>
        </w:rPr>
        <w:t>uriatko jedlé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Plávka jedla</w:t>
      </w:r>
    </w:p>
    <w:p w:rsidR="00692C82" w:rsidRDefault="00692C82" w:rsidP="004C64A9">
      <w:pPr>
        <w:spacing w:line="240" w:lineRule="auto"/>
        <w:ind w:firstLine="708"/>
        <w:rPr>
          <w:rFonts w:ascii="Times New Roman" w:hAnsi="Times New Roman" w:cs="Times New Roman"/>
          <w:b/>
          <w:color w:val="943634" w:themeColor="accent2" w:themeShade="BF"/>
          <w:sz w:val="24"/>
        </w:rPr>
      </w:pPr>
    </w:p>
    <w:p w:rsidR="00692C82" w:rsidRDefault="00692C82" w:rsidP="004C64A9">
      <w:pPr>
        <w:spacing w:line="240" w:lineRule="auto"/>
        <w:ind w:firstLine="708"/>
        <w:rPr>
          <w:rFonts w:ascii="Times New Roman" w:hAnsi="Times New Roman" w:cs="Times New Roman"/>
          <w:b/>
          <w:color w:val="943634" w:themeColor="accent2" w:themeShade="BF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2387720" cy="1791687"/>
            <wp:effectExtent l="19050" t="0" r="0" b="0"/>
            <wp:docPr id="9" name="obrázek 34" descr="Nahuby.sk - Fotografia - tanečnica poľná Marasmius oreades (Bol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huby.sk - Fotografia - tanečnica poľná Marasmius oreades (Bolt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96" cy="178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82" w:rsidRDefault="00692C82" w:rsidP="00692C82">
      <w:pPr>
        <w:spacing w:line="240" w:lineRule="auto"/>
        <w:ind w:left="708" w:firstLine="708"/>
        <w:rPr>
          <w:rFonts w:ascii="Times New Roman" w:hAnsi="Times New Roman" w:cs="Times New Roman"/>
          <w:b/>
          <w:color w:val="943634" w:themeColor="accent2" w:themeShade="BF"/>
          <w:sz w:val="24"/>
        </w:rPr>
      </w:pPr>
      <w:r>
        <w:rPr>
          <w:rFonts w:ascii="Times New Roman" w:hAnsi="Times New Roman" w:cs="Times New Roman"/>
          <w:sz w:val="24"/>
        </w:rPr>
        <w:t>Tanečnica poľná</w:t>
      </w:r>
    </w:p>
    <w:p w:rsidR="00692C82" w:rsidRDefault="00692C82" w:rsidP="004C64A9">
      <w:pPr>
        <w:spacing w:line="240" w:lineRule="auto"/>
        <w:ind w:firstLine="708"/>
        <w:rPr>
          <w:rFonts w:ascii="Times New Roman" w:hAnsi="Times New Roman" w:cs="Times New Roman"/>
          <w:b/>
          <w:color w:val="943634" w:themeColor="accent2" w:themeShade="BF"/>
          <w:sz w:val="24"/>
        </w:rPr>
      </w:pPr>
    </w:p>
    <w:p w:rsidR="00A42051" w:rsidRPr="004C64A9" w:rsidRDefault="004C64A9" w:rsidP="004C64A9">
      <w:pPr>
        <w:spacing w:line="240" w:lineRule="auto"/>
        <w:ind w:firstLine="708"/>
        <w:rPr>
          <w:rFonts w:ascii="Times New Roman" w:hAnsi="Times New Roman" w:cs="Times New Roman"/>
          <w:sz w:val="24"/>
        </w:rPr>
      </w:pPr>
      <w:r w:rsidRPr="002D7EA9">
        <w:rPr>
          <w:rFonts w:ascii="Times New Roman" w:hAnsi="Times New Roman" w:cs="Times New Roman"/>
          <w:b/>
          <w:color w:val="943634" w:themeColor="accent2" w:themeShade="BF"/>
          <w:sz w:val="24"/>
        </w:rPr>
        <w:t>Nejedlé huby</w:t>
      </w:r>
    </w:p>
    <w:p w:rsidR="00A42051" w:rsidRDefault="00A42051" w:rsidP="005E6B08">
      <w:pPr>
        <w:spacing w:line="240" w:lineRule="auto"/>
        <w:rPr>
          <w:rFonts w:ascii="Times New Roman" w:hAnsi="Times New Roman" w:cs="Times New Roman"/>
          <w:b/>
          <w:color w:val="943634" w:themeColor="accent2" w:themeShade="BF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2413599" cy="1811108"/>
            <wp:effectExtent l="19050" t="0" r="5751" b="0"/>
            <wp:docPr id="13" name="obrázek 13" descr="Nahuby.sk - Fotografia - rýdzik žltookrajový Lactarius c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huby.sk - Fotografia - rýdzik žltookrajový Lactarius cf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04" cy="181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C82">
        <w:rPr>
          <w:rFonts w:ascii="Times New Roman" w:hAnsi="Times New Roman" w:cs="Times New Roman"/>
          <w:b/>
          <w:color w:val="943634" w:themeColor="accent2" w:themeShade="BF"/>
          <w:sz w:val="24"/>
        </w:rPr>
        <w:t xml:space="preserve">    </w:t>
      </w:r>
    </w:p>
    <w:p w:rsidR="005E6B08" w:rsidRDefault="004C64A9" w:rsidP="005E6B0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 w:rsidR="005E6B08" w:rsidRPr="008572BE">
        <w:rPr>
          <w:rFonts w:ascii="Times New Roman" w:hAnsi="Times New Roman" w:cs="Times New Roman"/>
          <w:sz w:val="24"/>
        </w:rPr>
        <w:t xml:space="preserve">ýdzik </w:t>
      </w:r>
      <w:proofErr w:type="spellStart"/>
      <w:r w:rsidR="005E6B08" w:rsidRPr="008572BE">
        <w:rPr>
          <w:rFonts w:ascii="Times New Roman" w:hAnsi="Times New Roman" w:cs="Times New Roman"/>
          <w:sz w:val="24"/>
        </w:rPr>
        <w:t>žltookrajový</w:t>
      </w:r>
      <w:proofErr w:type="spellEnd"/>
      <w:r w:rsidR="00692C82">
        <w:rPr>
          <w:rFonts w:ascii="Times New Roman" w:hAnsi="Times New Roman" w:cs="Times New Roman"/>
          <w:sz w:val="24"/>
        </w:rPr>
        <w:tab/>
      </w:r>
      <w:r w:rsidR="00692C82">
        <w:rPr>
          <w:rFonts w:ascii="Times New Roman" w:hAnsi="Times New Roman" w:cs="Times New Roman"/>
          <w:sz w:val="24"/>
        </w:rPr>
        <w:tab/>
      </w:r>
      <w:r w:rsidR="00692C82">
        <w:rPr>
          <w:rFonts w:ascii="Times New Roman" w:hAnsi="Times New Roman" w:cs="Times New Roman"/>
          <w:sz w:val="24"/>
        </w:rPr>
        <w:tab/>
      </w:r>
      <w:r w:rsidR="00692C82">
        <w:rPr>
          <w:rFonts w:ascii="Times New Roman" w:hAnsi="Times New Roman" w:cs="Times New Roman"/>
          <w:sz w:val="24"/>
        </w:rPr>
        <w:tab/>
      </w:r>
      <w:r w:rsidR="00692C82">
        <w:rPr>
          <w:rFonts w:ascii="Times New Roman" w:hAnsi="Times New Roman" w:cs="Times New Roman"/>
          <w:sz w:val="24"/>
        </w:rPr>
        <w:tab/>
      </w:r>
    </w:p>
    <w:p w:rsidR="004C64A9" w:rsidRDefault="004C64A9" w:rsidP="004C64A9">
      <w:pPr>
        <w:spacing w:line="240" w:lineRule="auto"/>
        <w:rPr>
          <w:rFonts w:ascii="Times New Roman" w:hAnsi="Times New Roman" w:cs="Times New Roman"/>
          <w:b/>
          <w:color w:val="943634" w:themeColor="accent2" w:themeShade="BF"/>
          <w:sz w:val="24"/>
        </w:rPr>
      </w:pPr>
    </w:p>
    <w:p w:rsidR="004C64A9" w:rsidRPr="008572BE" w:rsidRDefault="004C64A9" w:rsidP="004C64A9">
      <w:pPr>
        <w:spacing w:line="240" w:lineRule="auto"/>
        <w:rPr>
          <w:rFonts w:ascii="Times New Roman" w:hAnsi="Times New Roman" w:cs="Times New Roman"/>
          <w:sz w:val="24"/>
        </w:rPr>
      </w:pPr>
      <w:r w:rsidRPr="002D7EA9">
        <w:rPr>
          <w:rFonts w:ascii="Times New Roman" w:hAnsi="Times New Roman" w:cs="Times New Roman"/>
          <w:b/>
          <w:color w:val="943634" w:themeColor="accent2" w:themeShade="BF"/>
          <w:sz w:val="24"/>
        </w:rPr>
        <w:t>Jedovaté huby</w:t>
      </w:r>
      <w:r w:rsidRPr="002D7EA9">
        <w:rPr>
          <w:rFonts w:ascii="Times New Roman" w:hAnsi="Times New Roman" w:cs="Times New Roman"/>
          <w:color w:val="943634" w:themeColor="accent2" w:themeShade="BF"/>
          <w:sz w:val="24"/>
        </w:rPr>
        <w:t xml:space="preserve"> </w:t>
      </w:r>
      <w:r w:rsidRPr="008572BE">
        <w:rPr>
          <w:rFonts w:ascii="Times New Roman" w:hAnsi="Times New Roman" w:cs="Times New Roman"/>
          <w:sz w:val="24"/>
        </w:rPr>
        <w:t xml:space="preserve"> </w:t>
      </w:r>
    </w:p>
    <w:p w:rsidR="00A42051" w:rsidRDefault="00A42051" w:rsidP="005E6B08">
      <w:pPr>
        <w:spacing w:line="240" w:lineRule="auto"/>
        <w:rPr>
          <w:rFonts w:ascii="Times New Roman" w:hAnsi="Times New Roman" w:cs="Times New Roman"/>
          <w:sz w:val="24"/>
        </w:rPr>
      </w:pPr>
    </w:p>
    <w:p w:rsidR="00A42051" w:rsidRDefault="00A42051" w:rsidP="005E6B0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350564" cy="1319842"/>
            <wp:effectExtent l="19050" t="0" r="0" b="0"/>
            <wp:docPr id="16" name="obrázek 16" descr="Smrteľne jedovatá muchotrávka zelená je údajne veľmi chutn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rteľne jedovatá muchotrávka zelená je údajne veľmi chutná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93" cy="131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noProof/>
          <w:lang w:eastAsia="sk-SK"/>
        </w:rPr>
        <w:drawing>
          <wp:inline distT="0" distB="0" distL="0" distR="0">
            <wp:extent cx="1809750" cy="1297640"/>
            <wp:effectExtent l="19050" t="0" r="0" b="0"/>
            <wp:docPr id="19" name="obrázek 19" descr="Nahuby.sk - Fotografia - muchotrávka červená Amanita muscaria (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huby.sk - Fotografia - muchotrávka červená Amanita muscaria (L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28" cy="129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A9" w:rsidRDefault="00692C82" w:rsidP="005E6B0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="004C64A9" w:rsidRPr="008572BE">
        <w:rPr>
          <w:rFonts w:ascii="Times New Roman" w:hAnsi="Times New Roman" w:cs="Times New Roman"/>
          <w:sz w:val="24"/>
        </w:rPr>
        <w:t>uchotrávka zelená</w:t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 w:rsidRPr="004C64A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4C64A9" w:rsidRPr="008572BE">
        <w:rPr>
          <w:rFonts w:ascii="Times New Roman" w:hAnsi="Times New Roman" w:cs="Times New Roman"/>
          <w:sz w:val="24"/>
        </w:rPr>
        <w:t>uchotrávka červená</w:t>
      </w:r>
    </w:p>
    <w:p w:rsidR="004C64A9" w:rsidRPr="008572BE" w:rsidRDefault="004C64A9" w:rsidP="005E6B0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2104845" cy="1616293"/>
            <wp:effectExtent l="19050" t="0" r="0" b="0"/>
            <wp:docPr id="22" name="obrázek 22" descr="Nahuby.sk - Fotografia - hodvábnica veľká Entoloma sinuatum (Bu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huby.sk - Fotografia - hodvábnica veľká Entoloma sinuatum (Bull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71" cy="161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  <w:lang w:eastAsia="sk-SK"/>
        </w:rPr>
        <w:drawing>
          <wp:inline distT="0" distB="0" distL="0" distR="0">
            <wp:extent cx="2708910" cy="1699260"/>
            <wp:effectExtent l="19050" t="0" r="0" b="0"/>
            <wp:docPr id="25" name="obrázek 25" descr="Hríb satan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ríb satansk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A9" w:rsidRDefault="00692C82" w:rsidP="005E6B08">
      <w:pPr>
        <w:spacing w:line="240" w:lineRule="auto"/>
        <w:rPr>
          <w:rFonts w:ascii="Times New Roman" w:hAnsi="Times New Roman" w:cs="Times New Roman"/>
          <w:b/>
          <w:color w:val="943634" w:themeColor="accent2" w:themeShade="BF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</w:t>
      </w:r>
      <w:r w:rsidR="004C64A9" w:rsidRPr="008572BE">
        <w:rPr>
          <w:rFonts w:ascii="Times New Roman" w:hAnsi="Times New Roman" w:cs="Times New Roman"/>
          <w:sz w:val="24"/>
        </w:rPr>
        <w:t>odvábnica</w:t>
      </w:r>
      <w:proofErr w:type="spellEnd"/>
      <w:r w:rsidR="004C64A9" w:rsidRPr="008572BE">
        <w:rPr>
          <w:rFonts w:ascii="Times New Roman" w:hAnsi="Times New Roman" w:cs="Times New Roman"/>
          <w:sz w:val="24"/>
        </w:rPr>
        <w:t xml:space="preserve"> veľká</w:t>
      </w:r>
      <w:r w:rsidR="004C64A9" w:rsidRPr="004C64A9">
        <w:rPr>
          <w:rFonts w:ascii="Times New Roman" w:hAnsi="Times New Roman" w:cs="Times New Roman"/>
          <w:sz w:val="24"/>
        </w:rPr>
        <w:t xml:space="preserve"> </w:t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 w:rsidR="004C64A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H</w:t>
      </w:r>
      <w:r w:rsidR="004C64A9" w:rsidRPr="008572BE">
        <w:rPr>
          <w:rFonts w:ascii="Times New Roman" w:hAnsi="Times New Roman" w:cs="Times New Roman"/>
          <w:sz w:val="24"/>
        </w:rPr>
        <w:t>ríb satanský</w:t>
      </w:r>
    </w:p>
    <w:p w:rsidR="006C2820" w:rsidRDefault="006C2820" w:rsidP="004C64A9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6C2820" w:rsidRDefault="006C2820" w:rsidP="004C64A9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Jedovaté účinky húb sa prejavia niekedy až po niekoľkých hodinách. </w:t>
      </w:r>
    </w:p>
    <w:p w:rsidR="006C2820" w:rsidRDefault="006C2820" w:rsidP="004C64A9">
      <w:pPr>
        <w:spacing w:line="240" w:lineRule="auto"/>
        <w:rPr>
          <w:rFonts w:ascii="Times New Roman" w:hAnsi="Times New Roman" w:cs="Times New Roman"/>
          <w:b/>
          <w:color w:val="FF0000"/>
          <w:sz w:val="24"/>
        </w:rPr>
      </w:pPr>
    </w:p>
    <w:p w:rsidR="006C2820" w:rsidRPr="006C2820" w:rsidRDefault="006C2820" w:rsidP="004C64A9">
      <w:pPr>
        <w:spacing w:line="240" w:lineRule="auto"/>
        <w:rPr>
          <w:rFonts w:ascii="Times New Roman" w:hAnsi="Times New Roman" w:cs="Times New Roman"/>
          <w:b/>
          <w:color w:val="FF0000"/>
          <w:sz w:val="24"/>
        </w:rPr>
      </w:pPr>
      <w:r w:rsidRPr="006C2820">
        <w:rPr>
          <w:rFonts w:ascii="Times New Roman" w:hAnsi="Times New Roman" w:cs="Times New Roman"/>
          <w:b/>
          <w:color w:val="FF0000"/>
          <w:sz w:val="24"/>
        </w:rPr>
        <w:t>Ak sa po zjedení jedovatých húb dostaví nevoľnosť, rýchlo vyhľadaj lekársku pomoc!</w:t>
      </w:r>
    </w:p>
    <w:p w:rsidR="006C2820" w:rsidRDefault="006C2820" w:rsidP="004C64A9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4C64A9" w:rsidRPr="00692C82" w:rsidRDefault="004C64A9" w:rsidP="004C64A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692C82">
        <w:rPr>
          <w:rFonts w:ascii="Times New Roman" w:hAnsi="Times New Roman" w:cs="Times New Roman"/>
          <w:b/>
          <w:sz w:val="24"/>
        </w:rPr>
        <w:t>Zbieranie húb</w:t>
      </w:r>
    </w:p>
    <w:p w:rsidR="004C64A9" w:rsidRDefault="004C64A9" w:rsidP="004C64A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zbierame ich do košíka ,aby sa nezaparili,</w:t>
      </w:r>
    </w:p>
    <w:p w:rsidR="004C64A9" w:rsidRDefault="004C64A9" w:rsidP="004C64A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plodnice zo zeme opatrne vykrútime, nesmie sa poškodiť podhubie, treba vidieť, či má huba pošvu,</w:t>
      </w:r>
    </w:p>
    <w:p w:rsidR="004C64A9" w:rsidRDefault="004C64A9" w:rsidP="004C64A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nožom huby očistíme,</w:t>
      </w:r>
    </w:p>
    <w:p w:rsidR="004C64A9" w:rsidRDefault="004C64A9" w:rsidP="004C64A9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plodnice starých húb nezbierame.</w:t>
      </w:r>
    </w:p>
    <w:p w:rsidR="004C64A9" w:rsidRDefault="006C2820" w:rsidP="005E6B08">
      <w:pPr>
        <w:spacing w:line="240" w:lineRule="auto"/>
        <w:rPr>
          <w:rFonts w:ascii="Times New Roman" w:hAnsi="Times New Roman" w:cs="Times New Roman"/>
          <w:sz w:val="24"/>
        </w:rPr>
      </w:pPr>
      <w:r w:rsidRPr="006C2820">
        <w:rPr>
          <w:rFonts w:ascii="Times New Roman" w:hAnsi="Times New Roman" w:cs="Times New Roman"/>
          <w:sz w:val="24"/>
        </w:rPr>
        <w:t xml:space="preserve">Vo veľmi čistom vzduchu </w:t>
      </w:r>
      <w:proofErr w:type="spellStart"/>
      <w:r w:rsidRPr="006C2820">
        <w:rPr>
          <w:rFonts w:ascii="Times New Roman" w:hAnsi="Times New Roman" w:cs="Times New Roman"/>
          <w:sz w:val="24"/>
        </w:rPr>
        <w:t>žiju</w:t>
      </w:r>
      <w:proofErr w:type="spellEnd"/>
      <w:r w:rsidRPr="006C2820">
        <w:rPr>
          <w:rFonts w:ascii="Times New Roman" w:hAnsi="Times New Roman" w:cs="Times New Roman"/>
          <w:sz w:val="24"/>
        </w:rPr>
        <w:t xml:space="preserve"> zvláštne organizmy</w:t>
      </w:r>
      <w:r>
        <w:rPr>
          <w:rFonts w:ascii="Times New Roman" w:hAnsi="Times New Roman" w:cs="Times New Roman"/>
          <w:b/>
          <w:color w:val="00B050"/>
          <w:sz w:val="24"/>
        </w:rPr>
        <w:t xml:space="preserve"> – lišajníky. </w:t>
      </w:r>
      <w:r w:rsidRPr="006C2820">
        <w:rPr>
          <w:rFonts w:ascii="Times New Roman" w:hAnsi="Times New Roman" w:cs="Times New Roman"/>
          <w:sz w:val="24"/>
        </w:rPr>
        <w:t xml:space="preserve">Ich súčasťou sú hubové vlákna. Rastú aj tam, kde žiadne rastliny neprežijú. </w:t>
      </w:r>
      <w:r>
        <w:rPr>
          <w:rFonts w:ascii="Times New Roman" w:hAnsi="Times New Roman" w:cs="Times New Roman"/>
          <w:sz w:val="24"/>
        </w:rPr>
        <w:t>Vyskytujú sa na skalách, konároch stromov, ale aj na múroch. Nepotrebujú pôdu ,aby mohli žiť.</w:t>
      </w:r>
    </w:p>
    <w:p w:rsidR="004C64A9" w:rsidRPr="006C2820" w:rsidRDefault="006C2820" w:rsidP="005E6B08">
      <w:pPr>
        <w:spacing w:line="240" w:lineRule="auto"/>
        <w:rPr>
          <w:rFonts w:ascii="Times New Roman" w:hAnsi="Times New Roman" w:cs="Times New Roman"/>
          <w:b/>
          <w:color w:val="00B050"/>
          <w:sz w:val="24"/>
        </w:rPr>
      </w:pPr>
      <w:r w:rsidRPr="006C2820">
        <w:rPr>
          <w:rFonts w:ascii="Times New Roman" w:hAnsi="Times New Roman" w:cs="Times New Roman"/>
          <w:b/>
          <w:color w:val="00B050"/>
          <w:sz w:val="24"/>
        </w:rPr>
        <w:t>LESNÉ ŽIVOČÍCHY</w:t>
      </w:r>
    </w:p>
    <w:p w:rsidR="004C64A9" w:rsidRDefault="006C2820" w:rsidP="005E6B08">
      <w:pPr>
        <w:spacing w:line="240" w:lineRule="auto"/>
        <w:rPr>
          <w:rFonts w:ascii="Times New Roman" w:hAnsi="Times New Roman" w:cs="Times New Roman"/>
          <w:sz w:val="24"/>
        </w:rPr>
      </w:pPr>
      <w:r w:rsidRPr="006C2820">
        <w:rPr>
          <w:rFonts w:ascii="Times New Roman" w:hAnsi="Times New Roman" w:cs="Times New Roman"/>
          <w:sz w:val="24"/>
        </w:rPr>
        <w:t xml:space="preserve">Sú neodmysliteľnou súčasťou lesa. Najpočetnejší je v lese </w:t>
      </w:r>
      <w:r w:rsidRPr="006C2820">
        <w:rPr>
          <w:rFonts w:ascii="Times New Roman" w:hAnsi="Times New Roman" w:cs="Times New Roman"/>
          <w:b/>
          <w:sz w:val="24"/>
        </w:rPr>
        <w:t>hmyz</w:t>
      </w:r>
      <w:r w:rsidRPr="006C2820">
        <w:rPr>
          <w:rFonts w:ascii="Times New Roman" w:hAnsi="Times New Roman" w:cs="Times New Roman"/>
          <w:sz w:val="24"/>
        </w:rPr>
        <w:t xml:space="preserve">. Keď sa premnoží, môže spôsobiť veľké škody. Obyčajne sa to nestane. Má v lese svojich prirodzených nepriateľov. Je potravou vtákov. </w:t>
      </w:r>
    </w:p>
    <w:p w:rsidR="006C2820" w:rsidRDefault="006C2820" w:rsidP="005E6B08">
      <w:pPr>
        <w:spacing w:line="240" w:lineRule="auto"/>
        <w:rPr>
          <w:rFonts w:ascii="Times New Roman" w:hAnsi="Times New Roman" w:cs="Times New Roman"/>
          <w:sz w:val="24"/>
        </w:rPr>
      </w:pPr>
      <w:r w:rsidRPr="00540B27">
        <w:rPr>
          <w:rFonts w:ascii="Times New Roman" w:hAnsi="Times New Roman" w:cs="Times New Roman"/>
          <w:color w:val="00B050"/>
          <w:sz w:val="24"/>
        </w:rPr>
        <w:lastRenderedPageBreak/>
        <w:t xml:space="preserve">Lykožrút </w:t>
      </w:r>
      <w:r>
        <w:rPr>
          <w:rFonts w:ascii="Times New Roman" w:hAnsi="Times New Roman" w:cs="Times New Roman"/>
          <w:sz w:val="24"/>
        </w:rPr>
        <w:t xml:space="preserve">– jeho larvy požierajú drevo stromov. </w:t>
      </w:r>
      <w:r w:rsidR="00540B27">
        <w:rPr>
          <w:rFonts w:ascii="Times New Roman" w:hAnsi="Times New Roman" w:cs="Times New Roman"/>
          <w:sz w:val="24"/>
        </w:rPr>
        <w:t xml:space="preserve">Strom pomaly vysychá. Ľudia v napadnutom lese rozmiestňujú lapače hmyzu. </w:t>
      </w:r>
    </w:p>
    <w:p w:rsidR="006C2820" w:rsidRPr="006C2820" w:rsidRDefault="006C2820" w:rsidP="005E6B0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2944519" cy="1648322"/>
            <wp:effectExtent l="19050" t="0" r="8231" b="0"/>
            <wp:docPr id="37" name="obrázek 37" descr="Vlastníci lesov nesúhlasia s ochranármi, že lykožrút sa málo ší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lastníci lesov nesúhlasia s ochranármi, že lykožrút sa málo šír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9" cy="16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B27">
        <w:rPr>
          <w:rFonts w:ascii="Times New Roman" w:hAnsi="Times New Roman" w:cs="Times New Roman"/>
          <w:sz w:val="24"/>
        </w:rPr>
        <w:t xml:space="preserve">  </w:t>
      </w:r>
      <w:r w:rsidR="00540B27">
        <w:rPr>
          <w:noProof/>
          <w:lang w:eastAsia="sk-SK"/>
        </w:rPr>
        <w:drawing>
          <wp:inline distT="0" distB="0" distL="0" distR="0">
            <wp:extent cx="2180686" cy="1675133"/>
            <wp:effectExtent l="19050" t="0" r="0" b="0"/>
            <wp:docPr id="40" name="obrázek 40" descr="http://www.forestportal.sk/lesne-hospodarstvo/ochrana-lesa/bioticke-skodlive-cinitele/PublishingImages/la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orestportal.sk/lesne-hospodarstvo/ochrana-lesa/bioticke-skodlive-cinitele/PublishingImages/larv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36" cy="167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27" w:rsidRDefault="00540B27" w:rsidP="005E6B08">
      <w:pPr>
        <w:spacing w:line="240" w:lineRule="auto"/>
        <w:rPr>
          <w:rFonts w:ascii="Times New Roman" w:hAnsi="Times New Roman" w:cs="Times New Roman"/>
          <w:sz w:val="24"/>
        </w:rPr>
      </w:pPr>
    </w:p>
    <w:p w:rsidR="00540B27" w:rsidRDefault="00540B27" w:rsidP="005E6B08">
      <w:pPr>
        <w:spacing w:line="240" w:lineRule="auto"/>
        <w:rPr>
          <w:rFonts w:ascii="Times New Roman" w:hAnsi="Times New Roman" w:cs="Times New Roman"/>
          <w:sz w:val="24"/>
        </w:rPr>
      </w:pPr>
    </w:p>
    <w:p w:rsidR="00540B27" w:rsidRDefault="00540B27" w:rsidP="005E6B0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2234157" cy="1690777"/>
            <wp:effectExtent l="19050" t="0" r="0" b="0"/>
            <wp:docPr id="43" name="obrázek 43" descr="V lesoch okolo Tisovca je premnožený lykožrút, na boj s ní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lesoch okolo Tisovca je premnožený lykožrút, na boj s ním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08" cy="16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noProof/>
          <w:lang w:eastAsia="sk-SK"/>
        </w:rPr>
        <w:drawing>
          <wp:inline distT="0" distB="0" distL="0" distR="0">
            <wp:extent cx="2648353" cy="1768415"/>
            <wp:effectExtent l="19050" t="0" r="0" b="0"/>
            <wp:docPr id="46" name="obrázek 46" descr="Celoslovenský problém s menom lykožrút - SME | MY Banská Bys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eloslovenský problém s menom lykožrút - SME | MY Banská Bystric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1" cy="17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27" w:rsidRDefault="00540B27" w:rsidP="005E6B08">
      <w:pPr>
        <w:spacing w:line="240" w:lineRule="auto"/>
        <w:rPr>
          <w:rFonts w:ascii="Times New Roman" w:hAnsi="Times New Roman" w:cs="Times New Roman"/>
          <w:sz w:val="24"/>
        </w:rPr>
      </w:pPr>
    </w:p>
    <w:p w:rsidR="005E6B08" w:rsidRDefault="00540B27" w:rsidP="005E6B08">
      <w:pPr>
        <w:spacing w:line="240" w:lineRule="auto"/>
        <w:rPr>
          <w:rFonts w:ascii="Times New Roman" w:hAnsi="Times New Roman" w:cs="Times New Roman"/>
          <w:sz w:val="24"/>
        </w:rPr>
      </w:pPr>
      <w:r w:rsidRPr="00540B27">
        <w:rPr>
          <w:rFonts w:ascii="Times New Roman" w:hAnsi="Times New Roman" w:cs="Times New Roman"/>
          <w:b/>
          <w:sz w:val="24"/>
        </w:rPr>
        <w:t>Lapač hmyzu</w:t>
      </w:r>
      <w:r>
        <w:rPr>
          <w:rFonts w:ascii="Times New Roman" w:hAnsi="Times New Roman" w:cs="Times New Roman"/>
          <w:b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je nádoba s voňavou kvapalinou. Kvapalina priláka hmyz, ktorý padá do nádoby a tam zahynie.</w:t>
      </w:r>
    </w:p>
    <w:p w:rsidR="00540B27" w:rsidRPr="00540B27" w:rsidRDefault="00540B27" w:rsidP="005E6B08">
      <w:pPr>
        <w:spacing w:line="240" w:lineRule="auto"/>
        <w:rPr>
          <w:rFonts w:ascii="Times New Roman" w:hAnsi="Times New Roman" w:cs="Times New Roman"/>
          <w:color w:val="00B050"/>
          <w:sz w:val="24"/>
        </w:rPr>
      </w:pPr>
      <w:r w:rsidRPr="00540B27">
        <w:rPr>
          <w:rFonts w:ascii="Times New Roman" w:hAnsi="Times New Roman" w:cs="Times New Roman"/>
          <w:color w:val="00B050"/>
          <w:sz w:val="24"/>
        </w:rPr>
        <w:t xml:space="preserve">Mníška </w:t>
      </w:r>
    </w:p>
    <w:p w:rsidR="00540B27" w:rsidRPr="008572BE" w:rsidRDefault="00540B27" w:rsidP="005E6B08">
      <w:pPr>
        <w:spacing w:line="240" w:lineRule="auto"/>
        <w:rPr>
          <w:rFonts w:ascii="Times New Roman" w:hAnsi="Times New Roman" w:cs="Times New Roman"/>
          <w:sz w:val="24"/>
        </w:rPr>
      </w:pPr>
    </w:p>
    <w:p w:rsidR="005E6B08" w:rsidRDefault="00540B27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510287" cy="2156057"/>
            <wp:effectExtent l="19050" t="0" r="4313" b="0"/>
            <wp:docPr id="49" name="obrázek 49" descr="Bekyně mnišk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ekyně mniška – Wikipedi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18" cy="215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7C">
        <w:rPr>
          <w:rFonts w:ascii="Times New Roman" w:hAnsi="Times New Roman" w:cs="Times New Roman"/>
          <w:sz w:val="24"/>
          <w:szCs w:val="24"/>
        </w:rPr>
        <w:t xml:space="preserve">   </w:t>
      </w:r>
      <w:r w:rsidR="00744C7C">
        <w:rPr>
          <w:noProof/>
          <w:lang w:eastAsia="sk-SK"/>
        </w:rPr>
        <w:drawing>
          <wp:inline distT="0" distB="0" distL="0" distR="0">
            <wp:extent cx="2235527" cy="2104845"/>
            <wp:effectExtent l="19050" t="0" r="0" b="0"/>
            <wp:docPr id="52" name="obrázek 52" descr="Nahuby.sk - Fotografia - mníška obyčajná Lymantria mona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huby.sk - Fotografia - mníška obyčajná Lymantria monach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56" cy="21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08" w:rsidRDefault="00540B27" w:rsidP="00F76EEE">
      <w:pPr>
        <w:rPr>
          <w:rFonts w:ascii="Times New Roman" w:hAnsi="Times New Roman" w:cs="Times New Roman"/>
          <w:sz w:val="24"/>
          <w:szCs w:val="24"/>
        </w:rPr>
      </w:pPr>
      <w:r w:rsidRPr="00540B27">
        <w:rPr>
          <w:rFonts w:ascii="Times New Roman" w:hAnsi="Times New Roman" w:cs="Times New Roman"/>
          <w:b/>
          <w:sz w:val="24"/>
          <w:szCs w:val="24"/>
        </w:rPr>
        <w:t>Je nočný motýľ</w:t>
      </w:r>
      <w:r>
        <w:rPr>
          <w:rFonts w:ascii="Times New Roman" w:hAnsi="Times New Roman" w:cs="Times New Roman"/>
          <w:sz w:val="24"/>
          <w:szCs w:val="24"/>
        </w:rPr>
        <w:t xml:space="preserve">. Má ochranné sfarbenie. Na kôre stromu sa ťažko rozozná. Nebezpečné sú jej </w:t>
      </w:r>
      <w:r w:rsidRPr="00540B27">
        <w:rPr>
          <w:rFonts w:ascii="Times New Roman" w:hAnsi="Times New Roman" w:cs="Times New Roman"/>
          <w:b/>
          <w:sz w:val="24"/>
          <w:szCs w:val="24"/>
        </w:rPr>
        <w:t>húsenice</w:t>
      </w:r>
      <w:r>
        <w:rPr>
          <w:rFonts w:ascii="Times New Roman" w:hAnsi="Times New Roman" w:cs="Times New Roman"/>
          <w:sz w:val="24"/>
          <w:szCs w:val="24"/>
        </w:rPr>
        <w:t>. Obžierajú ihličie smreka a borovice.</w:t>
      </w:r>
    </w:p>
    <w:p w:rsidR="00540B27" w:rsidRDefault="00540B27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40B27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Mravec</w:t>
      </w:r>
    </w:p>
    <w:p w:rsidR="00540B27" w:rsidRDefault="00540B27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Mravce sú spoločenský hmyz. V mravenisku ich môže byť aj niekoľko tisíc. </w:t>
      </w:r>
    </w:p>
    <w:p w:rsidR="00540B27" w:rsidRDefault="00540B27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Mravce rozlišujeme na:</w:t>
      </w:r>
    </w:p>
    <w:p w:rsidR="00540B27" w:rsidRDefault="00540B27" w:rsidP="00F76EEE">
      <w:pPr>
        <w:rPr>
          <w:rFonts w:ascii="Times New Roman" w:hAnsi="Times New Roman" w:cs="Times New Roman"/>
          <w:sz w:val="24"/>
          <w:szCs w:val="24"/>
        </w:rPr>
      </w:pPr>
      <w:r w:rsidRPr="00744C7C">
        <w:rPr>
          <w:rFonts w:ascii="Times New Roman" w:hAnsi="Times New Roman" w:cs="Times New Roman"/>
          <w:b/>
          <w:sz w:val="24"/>
          <w:szCs w:val="24"/>
        </w:rPr>
        <w:t>Robotnice</w:t>
      </w:r>
      <w:r>
        <w:rPr>
          <w:rFonts w:ascii="Times New Roman" w:hAnsi="Times New Roman" w:cs="Times New Roman"/>
          <w:sz w:val="24"/>
          <w:szCs w:val="24"/>
        </w:rPr>
        <w:t xml:space="preserve"> – starajú sa o chod mraveniska. </w:t>
      </w:r>
      <w:proofErr w:type="spellStart"/>
      <w:r>
        <w:rPr>
          <w:rFonts w:ascii="Times New Roman" w:hAnsi="Times New Roman" w:cs="Times New Roman"/>
          <w:sz w:val="24"/>
          <w:szCs w:val="24"/>
        </w:rPr>
        <w:t>Zaobstaravajú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potravu. Denne nazbierajú veľké množstvo hmyzu. Aj škodlivého. </w:t>
      </w:r>
      <w:r w:rsidR="00744C7C">
        <w:rPr>
          <w:rFonts w:ascii="Times New Roman" w:hAnsi="Times New Roman" w:cs="Times New Roman"/>
          <w:sz w:val="24"/>
          <w:szCs w:val="24"/>
        </w:rPr>
        <w:t>Niekedy je hmyz ťažší aj dvakrát ako mravec.</w:t>
      </w:r>
    </w:p>
    <w:p w:rsidR="00744C7C" w:rsidRPr="00744C7C" w:rsidRDefault="00744C7C" w:rsidP="00F76EEE">
      <w:pPr>
        <w:rPr>
          <w:rFonts w:ascii="Times New Roman" w:hAnsi="Times New Roman" w:cs="Times New Roman"/>
          <w:sz w:val="24"/>
          <w:szCs w:val="24"/>
        </w:rPr>
      </w:pPr>
      <w:r w:rsidRPr="00744C7C">
        <w:rPr>
          <w:rFonts w:ascii="Times New Roman" w:hAnsi="Times New Roman" w:cs="Times New Roman"/>
          <w:b/>
          <w:sz w:val="24"/>
          <w:szCs w:val="24"/>
        </w:rPr>
        <w:t xml:space="preserve">Samičky </w:t>
      </w:r>
      <w:r>
        <w:rPr>
          <w:rFonts w:ascii="Times New Roman" w:hAnsi="Times New Roman" w:cs="Times New Roman"/>
          <w:b/>
          <w:sz w:val="24"/>
          <w:szCs w:val="24"/>
        </w:rPr>
        <w:t xml:space="preserve">a samčeky – </w:t>
      </w:r>
      <w:r>
        <w:rPr>
          <w:rFonts w:ascii="Times New Roman" w:hAnsi="Times New Roman" w:cs="Times New Roman"/>
          <w:sz w:val="24"/>
          <w:szCs w:val="24"/>
        </w:rPr>
        <w:t xml:space="preserve">sú okrídlené. Ak samičky znesú vajíčka, odlietajú z mraveniska. Zakladajú nové mravenisko. </w:t>
      </w:r>
    </w:p>
    <w:p w:rsidR="005E6B08" w:rsidRDefault="00744C7C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896014" cy="1199071"/>
            <wp:effectExtent l="19050" t="0" r="8986" b="0"/>
            <wp:docPr id="55" name="obrázek 55" descr="Mravce dokážu zo svojich tiel postaviť Eiffelovku - Zem - Ved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ravce dokážu zo svojich tiel postaviť Eiffelovku - Zem - Veda 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38" cy="11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90955" cy="1195265"/>
            <wp:effectExtent l="19050" t="0" r="9295" b="0"/>
            <wp:docPr id="58" name="obrázek 58" descr="Mravce si pamätajú pach svojich nepriateľov - Webnovin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ravce si pamätajú pach svojich nepriateľov - Webnoviny.s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02" cy="11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680354" cy="1242779"/>
            <wp:effectExtent l="19050" t="0" r="0" b="0"/>
            <wp:docPr id="61" name="obrázek 61" descr="Vyžeňte mravce z domu! Tieto tipy bezpečne fungujú! | LepšieBývani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yžeňte mravce z domu! Tieto tipy bezpečne fungujú! | LepšieBývanie.s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96" cy="12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7C" w:rsidRDefault="00744C7C" w:rsidP="00F76EEE">
      <w:pPr>
        <w:rPr>
          <w:rFonts w:ascii="Times New Roman" w:hAnsi="Times New Roman" w:cs="Times New Roman"/>
          <w:sz w:val="24"/>
          <w:szCs w:val="24"/>
        </w:rPr>
      </w:pPr>
    </w:p>
    <w:p w:rsidR="005E6B08" w:rsidRDefault="00744C7C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672392" cy="2104340"/>
            <wp:effectExtent l="19050" t="0" r="0" b="0"/>
            <wp:docPr id="64" name="obrázek 64" descr="Ako žijú mravce – Bam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ko žijú mravce – Bambul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68" cy="210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905305" cy="2180398"/>
            <wp:effectExtent l="19050" t="0" r="9345" b="0"/>
            <wp:docPr id="67" name="obrázek 67" descr="Mravec lesny « Osy,včely,mravce « Galerie | Marcelov sen sa plní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ravec lesny « Osy,včely,mravce « Galerie | Marcelov sen sa plní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20" cy="21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7C" w:rsidRDefault="00744C7C" w:rsidP="00F76EEE">
      <w:pPr>
        <w:rPr>
          <w:rFonts w:ascii="Times New Roman" w:hAnsi="Times New Roman" w:cs="Times New Roman"/>
          <w:sz w:val="24"/>
          <w:szCs w:val="24"/>
        </w:rPr>
      </w:pPr>
    </w:p>
    <w:p w:rsidR="00744C7C" w:rsidRDefault="00744C7C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44C7C">
        <w:rPr>
          <w:rFonts w:ascii="Times New Roman" w:hAnsi="Times New Roman" w:cs="Times New Roman"/>
          <w:b/>
          <w:color w:val="00B050"/>
          <w:sz w:val="24"/>
          <w:szCs w:val="24"/>
        </w:rPr>
        <w:t>Ostatní obyvatelia lesa</w:t>
      </w:r>
    </w:p>
    <w:p w:rsidR="00744C7C" w:rsidRDefault="00744C7C" w:rsidP="00F76EEE">
      <w:pPr>
        <w:rPr>
          <w:rFonts w:ascii="Times New Roman" w:hAnsi="Times New Roman" w:cs="Times New Roman"/>
          <w:sz w:val="24"/>
          <w:szCs w:val="24"/>
        </w:rPr>
      </w:pPr>
      <w:r w:rsidRPr="00744C7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Ropucha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je žaba, ktorú možno vidieť aj v lese. Často sa zatúla ďaleko od vody. Má bradavičnatú kožu. Za očami má jedové žľazy. Cez deň sa skrýva. Loví za súmraku. Zožerie veľa hmyzu a slimákov.</w:t>
      </w:r>
    </w:p>
    <w:p w:rsidR="009E5D03" w:rsidRDefault="009E5D03" w:rsidP="00F76EEE">
      <w:pPr>
        <w:rPr>
          <w:rFonts w:ascii="Times New Roman" w:hAnsi="Times New Roman" w:cs="Times New Roman"/>
          <w:sz w:val="24"/>
          <w:szCs w:val="24"/>
        </w:rPr>
      </w:pPr>
      <w:r w:rsidRPr="009E5D0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27490" cy="1345721"/>
            <wp:effectExtent l="19050" t="0" r="1310" b="0"/>
            <wp:docPr id="12" name="obrázek 70" descr="Ropucha obecná - Bufo bufo - PŘÍRO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opucha obecná - Bufo bufo - PŘÍRODA.c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24" cy="13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sk-SK"/>
        </w:rPr>
        <w:drawing>
          <wp:inline distT="0" distB="0" distL="0" distR="0">
            <wp:extent cx="1956399" cy="1305625"/>
            <wp:effectExtent l="19050" t="0" r="5751" b="0"/>
            <wp:docPr id="73" name="obrázek 73" descr="Ropucha obyčajná | Tomáš Še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opucha obyčajná | Tomáš Šered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86" cy="13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03" w:rsidRDefault="009E5D03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E5D03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Vretenica</w:t>
      </w:r>
    </w:p>
    <w:p w:rsidR="009A0CE9" w:rsidRPr="009E5D03" w:rsidRDefault="009A0CE9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493088" cy="1319841"/>
            <wp:effectExtent l="19050" t="0" r="2462" b="0"/>
            <wp:docPr id="76" name="obrázek 76" descr="Čo robiť pri uhryznutí vretenicou severnou? | Had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Čo robiť pri uhryznutí vretenicou severnou? | Hady.s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91" cy="13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353214" cy="1318003"/>
            <wp:effectExtent l="19050" t="0" r="8986" b="0"/>
            <wp:docPr id="79" name="obrázek 79" descr="Vretenica severná (obyčajná) – Vipera berus (Linné 17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retenica severná (obyčajná) – Vipera berus (Linné 1758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61" cy="13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27" w:rsidRDefault="009E5D03" w:rsidP="00F76E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chrbte má kľukatú čiaru. Má jedovaté zuby. Na rúbaniskách si musíš dávať na neho pozor. Preto do lesa máš nosiť pevnú vyššiu obuv. </w:t>
      </w:r>
    </w:p>
    <w:p w:rsidR="009E5D03" w:rsidRDefault="009E5D03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E5D03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V lese žije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aj</w:t>
      </w:r>
      <w:r w:rsidR="00CB7F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9E5D03">
        <w:rPr>
          <w:rFonts w:ascii="Times New Roman" w:hAnsi="Times New Roman" w:cs="Times New Roman"/>
          <w:b/>
          <w:color w:val="00B050"/>
          <w:sz w:val="24"/>
          <w:szCs w:val="24"/>
        </w:rPr>
        <w:t>množstvo vtákov.</w:t>
      </w:r>
    </w:p>
    <w:p w:rsidR="009A0CE9" w:rsidRDefault="009A0CE9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391159" cy="3050745"/>
            <wp:effectExtent l="19050" t="0" r="9141" b="0"/>
            <wp:docPr id="82" name="obrázek 82" descr="Ďateľ prostredý /Dendrocopos major/ - Flog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Ďateľ prostredý /Dendrocopos major/ - Flog.s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02" cy="30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  <w:t xml:space="preserve"> </w:t>
      </w:r>
      <w:r>
        <w:rPr>
          <w:noProof/>
          <w:lang w:eastAsia="sk-SK"/>
        </w:rPr>
        <w:drawing>
          <wp:inline distT="0" distB="0" distL="0" distR="0">
            <wp:extent cx="2111674" cy="3046481"/>
            <wp:effectExtent l="19050" t="0" r="2876" b="0"/>
            <wp:docPr id="85" name="obrázek 85" descr="Fotografia: Ďateľ veľký - samček | fotky.s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tografia: Ďateľ veľký - samček | fotky.sme.s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52" cy="30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03" w:rsidRDefault="009E5D03" w:rsidP="00F76EEE">
      <w:pPr>
        <w:rPr>
          <w:rFonts w:ascii="Times New Roman" w:hAnsi="Times New Roman" w:cs="Times New Roman"/>
          <w:sz w:val="24"/>
          <w:szCs w:val="24"/>
        </w:rPr>
      </w:pPr>
      <w:r w:rsidRPr="009E5D03">
        <w:rPr>
          <w:rFonts w:ascii="Times New Roman" w:hAnsi="Times New Roman" w:cs="Times New Roman"/>
          <w:b/>
          <w:color w:val="00B050"/>
          <w:sz w:val="24"/>
          <w:szCs w:val="24"/>
        </w:rPr>
        <w:t>Ďateľ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– </w:t>
      </w:r>
      <w:r w:rsidRPr="009E5D03">
        <w:rPr>
          <w:rFonts w:ascii="Times New Roman" w:hAnsi="Times New Roman" w:cs="Times New Roman"/>
          <w:sz w:val="24"/>
          <w:szCs w:val="24"/>
        </w:rPr>
        <w:t xml:space="preserve">na hlave má z peria červenú čiapočku. Po strome sa šplhá. Spod kôry vyberá hmyz. </w:t>
      </w:r>
      <w:r>
        <w:rPr>
          <w:rFonts w:ascii="Times New Roman" w:hAnsi="Times New Roman" w:cs="Times New Roman"/>
          <w:sz w:val="24"/>
          <w:szCs w:val="24"/>
        </w:rPr>
        <w:t xml:space="preserve">Preto sa o ňom hovorí, že je lekár stromov. </w:t>
      </w:r>
    </w:p>
    <w:p w:rsidR="00FD4C4F" w:rsidRDefault="009A0CE9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387456" cy="2387456"/>
            <wp:effectExtent l="19050" t="0" r="0" b="0"/>
            <wp:docPr id="88" name="obrázek 88" descr="Sojka škriekavá - Náučný chodník Spevavce tatrans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ojka škriekavá - Náučný chodník Spevavce tatranské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19" cy="23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noProof/>
          <w:lang w:eastAsia="sk-SK"/>
        </w:rPr>
        <w:drawing>
          <wp:inline distT="0" distB="0" distL="0" distR="0">
            <wp:extent cx="2659729" cy="2380891"/>
            <wp:effectExtent l="19050" t="0" r="7271" b="0"/>
            <wp:docPr id="91" name="obrázek 91" descr="Sojka obyčajná | PreLovc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ojka obyčajná | PreLovca.sk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9" cy="23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27" w:rsidRPr="00FD4C4F" w:rsidRDefault="009E5D03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B7FA6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Sojka </w:t>
      </w:r>
      <w:r w:rsidR="00CB7FA6">
        <w:rPr>
          <w:rFonts w:ascii="Times New Roman" w:hAnsi="Times New Roman" w:cs="Times New Roman"/>
          <w:color w:val="00B050"/>
          <w:sz w:val="24"/>
          <w:szCs w:val="24"/>
        </w:rPr>
        <w:t>–</w:t>
      </w:r>
      <w:r w:rsidRPr="00CB7FA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CB7FA6">
        <w:rPr>
          <w:rFonts w:ascii="Times New Roman" w:hAnsi="Times New Roman" w:cs="Times New Roman"/>
          <w:sz w:val="24"/>
          <w:szCs w:val="24"/>
        </w:rPr>
        <w:t xml:space="preserve">je veľmi ostražitá. Na nebezpečenstvo upozorňuje škriekaním. Spoznáš ju podľa modrobieleho peria na krídlach. </w:t>
      </w:r>
    </w:p>
    <w:p w:rsidR="009A0CE9" w:rsidRDefault="00FD4C4F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744343" cy="1828800"/>
            <wp:effectExtent l="19050" t="0" r="0" b="0"/>
            <wp:docPr id="94" name="obrázek 94" descr="Myšiak lesný - poľovnícka fotografia, fotka, poľovnícke f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yšiak lesný - poľovnícka fotografia, fotka, poľovnícke foto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7" cy="18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611344" cy="1828800"/>
            <wp:effectExtent l="19050" t="0" r="0" b="0"/>
            <wp:docPr id="97" name="obrázek 97" descr="www.fotolov.sk - Fotoalbum - 2-Vtáky - Myšiak hôrny(Buteo but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www.fotolov.sk - Fotoalbum - 2-Vtáky - Myšiak hôrny(Buteo buteo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8" cy="18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A6" w:rsidRDefault="00CB7FA6" w:rsidP="00F76EEE">
      <w:pPr>
        <w:rPr>
          <w:rFonts w:ascii="Times New Roman" w:hAnsi="Times New Roman" w:cs="Times New Roman"/>
          <w:sz w:val="24"/>
          <w:szCs w:val="24"/>
        </w:rPr>
      </w:pPr>
      <w:r w:rsidRPr="00CB7FA6">
        <w:rPr>
          <w:rFonts w:ascii="Times New Roman" w:hAnsi="Times New Roman" w:cs="Times New Roman"/>
          <w:b/>
          <w:color w:val="00B050"/>
          <w:sz w:val="24"/>
          <w:szCs w:val="24"/>
        </w:rPr>
        <w:t>Myšiak –</w:t>
      </w:r>
      <w:r>
        <w:rPr>
          <w:rFonts w:ascii="Times New Roman" w:hAnsi="Times New Roman" w:cs="Times New Roman"/>
          <w:sz w:val="24"/>
          <w:szCs w:val="24"/>
        </w:rPr>
        <w:t xml:space="preserve"> má silné pazúry, ohnutý zobák a dobrý zrak. Je to znak </w:t>
      </w:r>
      <w:r w:rsidRPr="00CB7FA6">
        <w:rPr>
          <w:rFonts w:ascii="Times New Roman" w:hAnsi="Times New Roman" w:cs="Times New Roman"/>
          <w:b/>
          <w:sz w:val="24"/>
          <w:szCs w:val="24"/>
        </w:rPr>
        <w:t>dravcov</w:t>
      </w:r>
      <w:r>
        <w:rPr>
          <w:rFonts w:ascii="Times New Roman" w:hAnsi="Times New Roman" w:cs="Times New Roman"/>
          <w:sz w:val="24"/>
          <w:szCs w:val="24"/>
        </w:rPr>
        <w:t xml:space="preserve">. Veľmi dobre vidí. Aj z výšky zbadá malú myš alebo hraboša. Hniezdi v korunách stromov. </w:t>
      </w:r>
    </w:p>
    <w:p w:rsidR="005D0E23" w:rsidRDefault="005D0E23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493034" cy="2493034"/>
            <wp:effectExtent l="19050" t="0" r="2516" b="0"/>
            <wp:docPr id="100" name="obrázek 100" descr="Servítky na dekupáž | Zimná 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ervítky na dekupáž | Zimná sov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65" cy="24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879426" cy="2336244"/>
            <wp:effectExtent l="19050" t="0" r="0" b="0"/>
            <wp:docPr id="103" name="obrázek 103" descr="Na Slovensko prileteli vzácni hostia: Zimu u nás prečká aj so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a Slovensko prileteli vzácni hostia: Zimu u nás prečká aj sova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9" cy="23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FA6" w:rsidRPr="00CB7FA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Sova </w:t>
      </w:r>
      <w:r w:rsidR="00CB7FA6">
        <w:rPr>
          <w:rFonts w:ascii="Times New Roman" w:hAnsi="Times New Roman" w:cs="Times New Roman"/>
          <w:sz w:val="24"/>
          <w:szCs w:val="24"/>
        </w:rPr>
        <w:t xml:space="preserve">– má mäkké perie. Lieta veľmi ticho. Má veľké oči a výborný sluch. Za súmraku loví myši a hraboše. </w:t>
      </w:r>
    </w:p>
    <w:p w:rsidR="005D0E23" w:rsidRDefault="005D0E23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204716" cy="1636006"/>
            <wp:effectExtent l="19050" t="0" r="5084" b="0"/>
            <wp:docPr id="106" name="obrázek 106" descr="Atlas živočíchov: kukučka jarabá - Na túru s NATU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tlas živočíchov: kukučka jarabá - Na túru s NATURO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69" cy="16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563113" cy="1708030"/>
            <wp:effectExtent l="19050" t="0" r="8637" b="0"/>
            <wp:docPr id="109" name="obrázek 109" descr="kukučka - poľovnícka fotografia, fotka, poľovnícke foto #31816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ukučka - poľovnícka fotografia, fotka, poľovnícke foto #318162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96" cy="17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23" w:rsidRDefault="005D0E23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B7FA6" w:rsidRDefault="00CB7FA6" w:rsidP="00F76EEE">
      <w:pPr>
        <w:rPr>
          <w:rFonts w:ascii="Times New Roman" w:hAnsi="Times New Roman" w:cs="Times New Roman"/>
          <w:sz w:val="24"/>
          <w:szCs w:val="24"/>
        </w:rPr>
      </w:pPr>
      <w:r w:rsidRPr="00C52148">
        <w:rPr>
          <w:rFonts w:ascii="Times New Roman" w:hAnsi="Times New Roman" w:cs="Times New Roman"/>
          <w:b/>
          <w:color w:val="00B050"/>
          <w:sz w:val="24"/>
          <w:szCs w:val="24"/>
        </w:rPr>
        <w:t>Kukučka –</w:t>
      </w:r>
      <w:r>
        <w:rPr>
          <w:rFonts w:ascii="Times New Roman" w:hAnsi="Times New Roman" w:cs="Times New Roman"/>
          <w:sz w:val="24"/>
          <w:szCs w:val="24"/>
        </w:rPr>
        <w:t xml:space="preserve"> začiatkom mája sa ozýva z lesa jej kukanie. Nestavia si hniezdo ale vajíčka kladie do hniezd niektorých spevavých vtákov. Kukučie mláďa rýchlo rastie a vyhodí z hniezda </w:t>
      </w:r>
      <w:r w:rsidR="00C52148">
        <w:rPr>
          <w:rFonts w:ascii="Times New Roman" w:hAnsi="Times New Roman" w:cs="Times New Roman"/>
          <w:sz w:val="24"/>
          <w:szCs w:val="24"/>
        </w:rPr>
        <w:t xml:space="preserve">ostatné mláďatá. </w:t>
      </w:r>
      <w:r>
        <w:rPr>
          <w:rFonts w:ascii="Times New Roman" w:hAnsi="Times New Roman" w:cs="Times New Roman"/>
          <w:sz w:val="24"/>
          <w:szCs w:val="24"/>
        </w:rPr>
        <w:t>Je užitočná, lebo požiera chlpaté húsenice</w:t>
      </w:r>
      <w:r w:rsidR="00C521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ktoré iné vtáky </w:t>
      </w:r>
      <w:r w:rsidR="00C52148">
        <w:rPr>
          <w:rFonts w:ascii="Times New Roman" w:hAnsi="Times New Roman" w:cs="Times New Roman"/>
          <w:sz w:val="24"/>
          <w:szCs w:val="24"/>
        </w:rPr>
        <w:t xml:space="preserve">nepožierajú. </w:t>
      </w:r>
    </w:p>
    <w:p w:rsidR="005D0E23" w:rsidRDefault="005D0E23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5D0E23" w:rsidRDefault="00145EDD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031339" cy="1371600"/>
            <wp:effectExtent l="19050" t="0" r="7011" b="0"/>
            <wp:docPr id="112" name="obrázek 112" descr="Jastrab lesný (Accipiter gentilis) - poľovnícka fotografia, fot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Jastrab lesný (Accipiter gentilis) - poľovnícka fotografia, fotka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12" cy="137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838349" cy="1377229"/>
            <wp:effectExtent l="19050" t="0" r="9501" b="0"/>
            <wp:docPr id="115" name="obrázek 115" descr="Kuvik obyčaj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Kuvik obyčajný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98" cy="13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637222" cy="1371357"/>
            <wp:effectExtent l="19050" t="0" r="1078" b="0"/>
            <wp:docPr id="118" name="obrázek 118" descr="žlna zelená - poľovnícka fotografia, fotka, poľovnícke f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žlna zelená - poľovnícka fotografia, fotka, poľovnícke foto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58" cy="13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48" w:rsidRDefault="00145EDD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Jastrab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  <w:t xml:space="preserve"> Kuvik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ab/>
        <w:t xml:space="preserve">   Žlna</w:t>
      </w:r>
    </w:p>
    <w:p w:rsidR="00F2769F" w:rsidRDefault="00F2769F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LESNÁ ZVER</w:t>
      </w:r>
    </w:p>
    <w:p w:rsidR="00F2769F" w:rsidRDefault="00F2769F" w:rsidP="00C52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Takto sa nazývajú cicavce žijúce v lese.</w:t>
      </w:r>
    </w:p>
    <w:p w:rsidR="00C16F97" w:rsidRDefault="00C16F97" w:rsidP="00C52148">
      <w:pPr>
        <w:rPr>
          <w:rFonts w:ascii="Times New Roman" w:hAnsi="Times New Roman" w:cs="Times New Roman"/>
          <w:b/>
          <w:sz w:val="24"/>
          <w:szCs w:val="24"/>
        </w:rPr>
      </w:pPr>
    </w:p>
    <w:p w:rsidR="00C16F97" w:rsidRDefault="00C16F97" w:rsidP="00C521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760720" cy="4111782"/>
            <wp:effectExtent l="19050" t="0" r="0" b="0"/>
            <wp:docPr id="121" name="obrázek 121" descr="Srnec lesný - základná charakteristika (časť 1.) | HORO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rnec lesný - základná charakteristika (časť 1.) | HOROU.sk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9F" w:rsidRDefault="00F2769F" w:rsidP="00C521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Srnec – </w:t>
      </w:r>
      <w:r w:rsidRPr="00F2769F">
        <w:rPr>
          <w:rFonts w:ascii="Times New Roman" w:hAnsi="Times New Roman" w:cs="Times New Roman"/>
          <w:sz w:val="24"/>
          <w:szCs w:val="24"/>
        </w:rPr>
        <w:t>so samicou srnou ho málokedy zazrieš. Sú plaché. Srnca od srny rozoznáš podľa parožkov. Mláďa srny má škvrnitú srsť.</w:t>
      </w:r>
    </w:p>
    <w:p w:rsidR="00C16F97" w:rsidRDefault="0049734C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327108" cy="2838091"/>
            <wp:effectExtent l="19050" t="0" r="6892" b="0"/>
            <wp:docPr id="136" name="obrázek 136" descr="Zákonitosti rastu srnčiat - Kampolova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Zákonitosti rastu srnčiat - Kampolovat.sk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61" cy="284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97" w:rsidRDefault="00C16F97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16F97" w:rsidRDefault="00C16F97" w:rsidP="00C5214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760720" cy="4918087"/>
            <wp:effectExtent l="19050" t="0" r="0" b="0"/>
            <wp:docPr id="124" name="obrázek 124" descr="Jeleň lesný - základná charakteristika (časť 1.) | HORO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Jeleň lesný - základná charakteristika (časť 1.) | HOROU.s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97" w:rsidRPr="00C16F97" w:rsidRDefault="00F2769F" w:rsidP="00F76EEE">
      <w:pPr>
        <w:rPr>
          <w:rFonts w:ascii="Times New Roman" w:hAnsi="Times New Roman" w:cs="Times New Roman"/>
          <w:sz w:val="24"/>
          <w:szCs w:val="24"/>
        </w:rPr>
      </w:pPr>
      <w:r w:rsidRPr="00F2769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Jeleň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–</w:t>
      </w:r>
      <w:r w:rsidRPr="00F2769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F2769F">
        <w:rPr>
          <w:rFonts w:ascii="Times New Roman" w:hAnsi="Times New Roman" w:cs="Times New Roman"/>
          <w:sz w:val="24"/>
          <w:szCs w:val="24"/>
        </w:rPr>
        <w:t>nesie na hlave majestátne parohy.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F2769F">
        <w:rPr>
          <w:rFonts w:ascii="Times New Roman" w:hAnsi="Times New Roman" w:cs="Times New Roman"/>
          <w:sz w:val="24"/>
          <w:szCs w:val="24"/>
        </w:rPr>
        <w:t xml:space="preserve">Ich veľkosť svedči o veku jeleňa. Laň nemá parohy. Jeleň a srnec patria medzi lovnú zver. Možno ich loviť len v určitom období. </w:t>
      </w:r>
    </w:p>
    <w:p w:rsidR="00C16F97" w:rsidRDefault="00C16F97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2675207"/>
            <wp:effectExtent l="19050" t="0" r="0" b="0"/>
            <wp:docPr id="127" name="obrázek 127" descr="Croatia feeds | Tam, kde nosí národná mena názvy zvierat a stro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roatia feeds | Tam, kde nosí národná mena názvy zvierat a stromov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A6" w:rsidRDefault="009A0CE9" w:rsidP="00F76EEE">
      <w:pPr>
        <w:rPr>
          <w:rFonts w:ascii="Times New Roman" w:hAnsi="Times New Roman" w:cs="Times New Roman"/>
          <w:sz w:val="24"/>
          <w:szCs w:val="24"/>
        </w:rPr>
      </w:pPr>
      <w:r w:rsidRPr="009A0CE9">
        <w:rPr>
          <w:rFonts w:ascii="Times New Roman" w:hAnsi="Times New Roman" w:cs="Times New Roman"/>
          <w:b/>
          <w:color w:val="00B050"/>
          <w:sz w:val="24"/>
          <w:szCs w:val="24"/>
        </w:rPr>
        <w:t>Kuna –</w:t>
      </w:r>
      <w:r>
        <w:rPr>
          <w:rFonts w:ascii="Times New Roman" w:hAnsi="Times New Roman" w:cs="Times New Roman"/>
          <w:sz w:val="24"/>
          <w:szCs w:val="24"/>
        </w:rPr>
        <w:t xml:space="preserve"> cez deň spí v dutinách stromov. Niekedy sa nasťahuje do hniezd veveríc a vtákov. Sú jej potravou. Je mäsožravá a má vzácnu kožušinu. </w:t>
      </w:r>
    </w:p>
    <w:p w:rsidR="00C16F97" w:rsidRDefault="00C16F97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760720" cy="3829842"/>
            <wp:effectExtent l="19050" t="0" r="0" b="0"/>
            <wp:docPr id="130" name="obrázek 130" descr="Pozor: Medveď v okolí Lesoparku Prievidza | codnes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ozor: Medveď v okolí Lesoparku Prievidza | codnes.sk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4C" w:rsidRPr="0049734C" w:rsidRDefault="009A0CE9" w:rsidP="00F76EEE">
      <w:pPr>
        <w:rPr>
          <w:rFonts w:ascii="Times New Roman" w:hAnsi="Times New Roman" w:cs="Times New Roman"/>
          <w:sz w:val="24"/>
          <w:szCs w:val="24"/>
        </w:rPr>
      </w:pPr>
      <w:r w:rsidRPr="009A0CE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Medveď </w:t>
      </w:r>
      <w:r>
        <w:rPr>
          <w:rFonts w:ascii="Times New Roman" w:hAnsi="Times New Roman" w:cs="Times New Roman"/>
          <w:sz w:val="24"/>
          <w:szCs w:val="24"/>
        </w:rPr>
        <w:t>–je najväčší obyvateľ lesa. Uspokojí sa z bylinami, hmyzom i zdochlinami.</w:t>
      </w:r>
      <w:r w:rsidR="00C16F97">
        <w:rPr>
          <w:rFonts w:ascii="Times New Roman" w:hAnsi="Times New Roman" w:cs="Times New Roman"/>
          <w:sz w:val="24"/>
          <w:szCs w:val="24"/>
        </w:rPr>
        <w:t xml:space="preserve"> Je všežravý. Zimu takmer celú prespí v brlohu. </w:t>
      </w:r>
      <w:r w:rsidR="0049734C">
        <w:rPr>
          <w:rFonts w:ascii="Times New Roman" w:hAnsi="Times New Roman" w:cs="Times New Roman"/>
          <w:sz w:val="24"/>
          <w:szCs w:val="24"/>
        </w:rPr>
        <w:t>Žije zo zásob tuku. U nás je chránený.</w:t>
      </w:r>
    </w:p>
    <w:p w:rsidR="00C16F97" w:rsidRDefault="0049734C" w:rsidP="00F76EE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415592" cy="3610154"/>
            <wp:effectExtent l="19050" t="0" r="0" b="0"/>
            <wp:docPr id="133" name="obrázek 133" descr="Diviak lesný | HORO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iviak lesný | HOROU.sk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64" cy="361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E9" w:rsidRPr="00F2769F" w:rsidRDefault="009A0CE9" w:rsidP="00F76EEE">
      <w:pPr>
        <w:rPr>
          <w:rFonts w:ascii="Times New Roman" w:hAnsi="Times New Roman" w:cs="Times New Roman"/>
          <w:sz w:val="24"/>
          <w:szCs w:val="24"/>
        </w:rPr>
      </w:pPr>
      <w:r w:rsidRPr="009A0CE9">
        <w:rPr>
          <w:rFonts w:ascii="Times New Roman" w:hAnsi="Times New Roman" w:cs="Times New Roman"/>
          <w:b/>
          <w:color w:val="00B050"/>
          <w:sz w:val="24"/>
          <w:szCs w:val="24"/>
        </w:rPr>
        <w:t>Sviňa divá –</w:t>
      </w:r>
      <w:r>
        <w:rPr>
          <w:rFonts w:ascii="Times New Roman" w:hAnsi="Times New Roman" w:cs="Times New Roman"/>
          <w:sz w:val="24"/>
          <w:szCs w:val="24"/>
        </w:rPr>
        <w:t xml:space="preserve"> žije prevažne v dubových a bukových lesoch. Pochutná si na bukviciach a žaluďoch. Zožerie všetko čo nájde na zemi. Kúpe sa v bahne. Celý deň je schovaná v húštine. Keď má </w:t>
      </w:r>
      <w:proofErr w:type="spellStart"/>
      <w:r>
        <w:rPr>
          <w:rFonts w:ascii="Times New Roman" w:hAnsi="Times New Roman" w:cs="Times New Roman"/>
          <w:sz w:val="24"/>
          <w:szCs w:val="24"/>
        </w:rPr>
        <w:t>mlé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prasiatka je nebezpečná. </w:t>
      </w:r>
    </w:p>
    <w:p w:rsidR="005E6B08" w:rsidRPr="00F2769F" w:rsidRDefault="005E6B08" w:rsidP="00F76EEE">
      <w:pPr>
        <w:rPr>
          <w:rFonts w:ascii="Times New Roman" w:hAnsi="Times New Roman" w:cs="Times New Roman"/>
          <w:sz w:val="24"/>
          <w:szCs w:val="24"/>
        </w:rPr>
      </w:pPr>
    </w:p>
    <w:p w:rsidR="00F76EEE" w:rsidRPr="00F2769F" w:rsidRDefault="00F76EEE">
      <w:pPr>
        <w:rPr>
          <w:rFonts w:ascii="Times New Roman" w:hAnsi="Times New Roman" w:cs="Times New Roman"/>
          <w:sz w:val="24"/>
          <w:szCs w:val="24"/>
        </w:rPr>
      </w:pPr>
    </w:p>
    <w:sectPr w:rsidR="00F76EEE" w:rsidRPr="00F2769F" w:rsidSect="00557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4512C"/>
    <w:multiLevelType w:val="hybridMultilevel"/>
    <w:tmpl w:val="B19C3EBC"/>
    <w:lvl w:ilvl="0" w:tplc="041B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33D53C34"/>
    <w:multiLevelType w:val="hybridMultilevel"/>
    <w:tmpl w:val="876A8BAC"/>
    <w:lvl w:ilvl="0" w:tplc="DFBCD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D6D91"/>
    <w:multiLevelType w:val="hybridMultilevel"/>
    <w:tmpl w:val="D01EA8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D5222"/>
    <w:multiLevelType w:val="hybridMultilevel"/>
    <w:tmpl w:val="735E381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50D5F"/>
    <w:multiLevelType w:val="hybridMultilevel"/>
    <w:tmpl w:val="1CA64F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76EEE"/>
    <w:rsid w:val="00145EDD"/>
    <w:rsid w:val="0049734C"/>
    <w:rsid w:val="004C64A9"/>
    <w:rsid w:val="00540B27"/>
    <w:rsid w:val="00557326"/>
    <w:rsid w:val="005D0E23"/>
    <w:rsid w:val="005E6B08"/>
    <w:rsid w:val="00692C82"/>
    <w:rsid w:val="006C2820"/>
    <w:rsid w:val="006E2CE1"/>
    <w:rsid w:val="00744C7C"/>
    <w:rsid w:val="009A0CE9"/>
    <w:rsid w:val="009E5D03"/>
    <w:rsid w:val="00A42051"/>
    <w:rsid w:val="00C16F97"/>
    <w:rsid w:val="00C52148"/>
    <w:rsid w:val="00CB7FA6"/>
    <w:rsid w:val="00F2769F"/>
    <w:rsid w:val="00F76EEE"/>
    <w:rsid w:val="00FD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732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76EE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EE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7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2020-04-06T09:16:00Z</dcterms:created>
  <dcterms:modified xsi:type="dcterms:W3CDTF">2020-04-06T09:48:00Z</dcterms:modified>
</cp:coreProperties>
</file>