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DB" w:rsidRPr="00F87E30" w:rsidRDefault="004C34DB" w:rsidP="004C34DB">
      <w:pPr>
        <w:spacing w:line="360" w:lineRule="auto"/>
        <w:rPr>
          <w:b/>
        </w:rPr>
      </w:pPr>
      <w:r w:rsidRPr="00F87E30">
        <w:rPr>
          <w:b/>
        </w:rPr>
        <w:t xml:space="preserve">Premeň: </w: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F87E30">
        <w:rPr>
          <w:b/>
        </w:rPr>
        <w:t>1</w:t>
      </w:r>
      <w:r w:rsidRPr="00A34AAF">
        <w:rPr>
          <w:b/>
        </w:rPr>
        <w:t xml:space="preserve">) 1 500 </w:t>
      </w:r>
      <w:r w:rsidRPr="00A34AAF">
        <w:rPr>
          <w:b/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5pt;height:47.45pt" o:ole="" fillcolor="window">
            <v:imagedata r:id="rId6" o:title=""/>
          </v:shape>
          <o:OLEObject Type="Embed" ProgID="Equation.3" ShapeID="_x0000_i1025" DrawAspect="Content" ObjectID="_1645886504" r:id="rId7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99" w:dyaOrig="620">
          <v:shape id="_x0000_i1026" type="#_x0000_t75" style="width:38pt;height:47.45pt" o:ole="" fillcolor="window">
            <v:imagedata r:id="rId8" o:title=""/>
          </v:shape>
          <o:OLEObject Type="Embed" ProgID="Equation.3" ShapeID="_x0000_i1026" DrawAspect="Content" ObjectID="_1645886505" r:id="rId9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2) 789 </w:t>
      </w:r>
      <w:r w:rsidRPr="00A34AAF">
        <w:rPr>
          <w:b/>
          <w:position w:val="-24"/>
        </w:rPr>
        <w:object w:dxaOrig="400" w:dyaOrig="620">
          <v:shape id="_x0000_i1027" type="#_x0000_t75" style="width:31.65pt;height:47.45pt" o:ole="" fillcolor="window">
            <v:imagedata r:id="rId6" o:title=""/>
          </v:shape>
          <o:OLEObject Type="Embed" ProgID="Equation.3" ShapeID="_x0000_i1027" DrawAspect="Content" ObjectID="_1645886506" r:id="rId10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99" w:dyaOrig="620">
          <v:shape id="_x0000_i1028" type="#_x0000_t75" style="width:38pt;height:47.45pt" o:ole="" fillcolor="window">
            <v:imagedata r:id="rId8" o:title=""/>
          </v:shape>
          <o:OLEObject Type="Embed" ProgID="Equation.3" ShapeID="_x0000_i1028" DrawAspect="Content" ObjectID="_1645886507" r:id="rId11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3) 13,5 </w:t>
      </w:r>
      <w:r w:rsidRPr="00A34AAF">
        <w:rPr>
          <w:b/>
          <w:position w:val="-24"/>
        </w:rPr>
        <w:object w:dxaOrig="499" w:dyaOrig="620">
          <v:shape id="_x0000_i1029" type="#_x0000_t75" style="width:38pt;height:47.45pt" o:ole="" fillcolor="window">
            <v:imagedata r:id="rId8" o:title=""/>
          </v:shape>
          <o:OLEObject Type="Embed" ProgID="Equation.3" ShapeID="_x0000_i1029" DrawAspect="Content" ObjectID="_1645886508" r:id="rId12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00" w:dyaOrig="620">
          <v:shape id="_x0000_i1030" type="#_x0000_t75" style="width:31.65pt;height:47.45pt" o:ole="" fillcolor="window">
            <v:imagedata r:id="rId6" o:title=""/>
          </v:shape>
          <o:OLEObject Type="Embed" ProgID="Equation.3" ShapeID="_x0000_i1030" DrawAspect="Content" ObjectID="_1645886509" r:id="rId13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4) 1,04 </w:t>
      </w:r>
      <w:r w:rsidRPr="00A34AAF">
        <w:rPr>
          <w:b/>
          <w:position w:val="-24"/>
        </w:rPr>
        <w:object w:dxaOrig="499" w:dyaOrig="620">
          <v:shape id="_x0000_i1031" type="#_x0000_t75" style="width:38pt;height:47.45pt" o:ole="" fillcolor="window">
            <v:imagedata r:id="rId8" o:title=""/>
          </v:shape>
          <o:OLEObject Type="Embed" ProgID="Equation.3" ShapeID="_x0000_i1031" DrawAspect="Content" ObjectID="_1645886510" r:id="rId14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00" w:dyaOrig="620">
          <v:shape id="_x0000_i1032" type="#_x0000_t75" style="width:31.65pt;height:48.25pt" o:ole="" fillcolor="window">
            <v:imagedata r:id="rId6" o:title=""/>
          </v:shape>
          <o:OLEObject Type="Embed" ProgID="Equation.3" ShapeID="_x0000_i1032" DrawAspect="Content" ObjectID="_1645886511" r:id="rId15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5) 1,29 </w:t>
      </w:r>
      <w:r w:rsidRPr="00A34AAF">
        <w:rPr>
          <w:b/>
          <w:position w:val="-24"/>
        </w:rPr>
        <w:object w:dxaOrig="400" w:dyaOrig="620">
          <v:shape id="_x0000_i1033" type="#_x0000_t75" style="width:31.65pt;height:47.45pt" o:ole="" fillcolor="window">
            <v:imagedata r:id="rId6" o:title=""/>
          </v:shape>
          <o:OLEObject Type="Embed" ProgID="Equation.3" ShapeID="_x0000_i1033" DrawAspect="Content" ObjectID="_1645886512" r:id="rId16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99" w:dyaOrig="620">
          <v:shape id="_x0000_i1034" type="#_x0000_t75" style="width:38pt;height:47.45pt" o:ole="" fillcolor="window">
            <v:imagedata r:id="rId8" o:title=""/>
          </v:shape>
          <o:OLEObject Type="Embed" ProgID="Equation.3" ShapeID="_x0000_i1034" DrawAspect="Content" ObjectID="_1645886513" r:id="rId17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6) 0,7 </w:t>
      </w:r>
      <w:r w:rsidRPr="00A34AAF">
        <w:rPr>
          <w:b/>
          <w:position w:val="-24"/>
        </w:rPr>
        <w:object w:dxaOrig="499" w:dyaOrig="620">
          <v:shape id="_x0000_i1035" type="#_x0000_t75" style="width:38pt;height:47.45pt" o:ole="" fillcolor="window">
            <v:imagedata r:id="rId8" o:title=""/>
          </v:shape>
          <o:OLEObject Type="Embed" ProgID="Equation.3" ShapeID="_x0000_i1035" DrawAspect="Content" ObjectID="_1645886514" r:id="rId18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00" w:dyaOrig="620">
          <v:shape id="_x0000_i1036" type="#_x0000_t75" style="width:31.65pt;height:47.45pt" o:ole="" fillcolor="window">
            <v:imagedata r:id="rId6" o:title=""/>
          </v:shape>
          <o:OLEObject Type="Embed" ProgID="Equation.3" ShapeID="_x0000_i1036" DrawAspect="Content" ObjectID="_1645886515" r:id="rId19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7) 0,000 179  </w:t>
      </w:r>
      <w:r w:rsidRPr="00A34AAF">
        <w:rPr>
          <w:b/>
          <w:position w:val="-24"/>
        </w:rPr>
        <w:object w:dxaOrig="499" w:dyaOrig="620">
          <v:shape id="_x0000_i1037" type="#_x0000_t75" style="width:38pt;height:47.45pt" o:ole="" fillcolor="window">
            <v:imagedata r:id="rId8" o:title=""/>
          </v:shape>
          <o:OLEObject Type="Embed" ProgID="Equation.3" ShapeID="_x0000_i1037" DrawAspect="Content" ObjectID="_1645886516" r:id="rId20"/>
        </w:object>
      </w:r>
      <w:r w:rsidRPr="00A34AAF">
        <w:rPr>
          <w:b/>
        </w:rPr>
        <w:t xml:space="preserve">      =</w:t>
      </w:r>
      <w:r w:rsidRPr="00A34AAF">
        <w:rPr>
          <w:b/>
        </w:rPr>
        <w:tab/>
        <w:t xml:space="preserve"> </w:t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00" w:dyaOrig="620">
          <v:shape id="_x0000_i1038" type="#_x0000_t75" style="width:31.65pt;height:47.45pt" o:ole="" fillcolor="window">
            <v:imagedata r:id="rId6" o:title=""/>
          </v:shape>
          <o:OLEObject Type="Embed" ProgID="Equation.3" ShapeID="_x0000_i1038" DrawAspect="Content" ObjectID="_1645886517" r:id="rId21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8) 920 </w:t>
      </w:r>
      <w:r w:rsidRPr="00A34AAF">
        <w:rPr>
          <w:b/>
          <w:position w:val="-24"/>
        </w:rPr>
        <w:object w:dxaOrig="400" w:dyaOrig="620">
          <v:shape id="_x0000_i1039" type="#_x0000_t75" style="width:31.65pt;height:48.25pt" o:ole="" fillcolor="window">
            <v:imagedata r:id="rId6" o:title=""/>
          </v:shape>
          <o:OLEObject Type="Embed" ProgID="Equation.3" ShapeID="_x0000_i1039" DrawAspect="Content" ObjectID="_1645886518" r:id="rId22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99" w:dyaOrig="620">
          <v:shape id="_x0000_i1040" type="#_x0000_t75" style="width:38pt;height:47.45pt" o:ole="" fillcolor="window">
            <v:imagedata r:id="rId8" o:title=""/>
          </v:shape>
          <o:OLEObject Type="Embed" ProgID="Equation.3" ShapeID="_x0000_i1040" DrawAspect="Content" ObjectID="_1645886519" r:id="rId23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9) 1,025 </w:t>
      </w:r>
      <w:r w:rsidRPr="00A34AAF">
        <w:rPr>
          <w:b/>
          <w:position w:val="-24"/>
        </w:rPr>
        <w:object w:dxaOrig="499" w:dyaOrig="620">
          <v:shape id="_x0000_i1041" type="#_x0000_t75" style="width:38pt;height:47.45pt" o:ole="" fillcolor="window">
            <v:imagedata r:id="rId8" o:title=""/>
          </v:shape>
          <o:OLEObject Type="Embed" ProgID="Equation.3" ShapeID="_x0000_i1041" DrawAspect="Content" ObjectID="_1645886520" r:id="rId24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00" w:dyaOrig="620">
          <v:shape id="_x0000_i1042" type="#_x0000_t75" style="width:31.65pt;height:47.45pt" o:ole="" fillcolor="window">
            <v:imagedata r:id="rId6" o:title=""/>
          </v:shape>
          <o:OLEObject Type="Embed" ProgID="Equation.3" ShapeID="_x0000_i1042" DrawAspect="Content" ObjectID="_1645886521" r:id="rId25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10) 0,09 </w:t>
      </w:r>
      <w:r w:rsidRPr="00A34AAF">
        <w:rPr>
          <w:b/>
          <w:position w:val="-24"/>
        </w:rPr>
        <w:object w:dxaOrig="400" w:dyaOrig="620">
          <v:shape id="_x0000_i1043" type="#_x0000_t75" style="width:31.65pt;height:48.25pt" o:ole="" fillcolor="window">
            <v:imagedata r:id="rId6" o:title=""/>
          </v:shape>
          <o:OLEObject Type="Embed" ProgID="Equation.3" ShapeID="_x0000_i1043" DrawAspect="Content" ObjectID="_1645886522" r:id="rId26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99" w:dyaOrig="620">
          <v:shape id="_x0000_i1044" type="#_x0000_t75" style="width:38pt;height:47.45pt" o:ole="" fillcolor="window">
            <v:imagedata r:id="rId8" o:title=""/>
          </v:shape>
          <o:OLEObject Type="Embed" ProgID="Equation.3" ShapeID="_x0000_i1044" DrawAspect="Content" ObjectID="_1645886523" r:id="rId27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11) 2 100 </w:t>
      </w:r>
      <w:r w:rsidRPr="00A34AAF">
        <w:rPr>
          <w:b/>
          <w:position w:val="-24"/>
        </w:rPr>
        <w:object w:dxaOrig="400" w:dyaOrig="620">
          <v:shape id="_x0000_i1057" type="#_x0000_t75" style="width:31.65pt;height:47.45pt" o:ole="" fillcolor="window">
            <v:imagedata r:id="rId6" o:title=""/>
          </v:shape>
          <o:OLEObject Type="Embed" ProgID="Equation.3" ShapeID="_x0000_i1057" DrawAspect="Content" ObjectID="_1645886524" r:id="rId28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99" w:dyaOrig="620">
          <v:shape id="_x0000_i1058" type="#_x0000_t75" style="width:38pt;height:47.45pt" o:ole="" fillcolor="window">
            <v:imagedata r:id="rId8" o:title=""/>
          </v:shape>
          <o:OLEObject Type="Embed" ProgID="Equation.3" ShapeID="_x0000_i1058" DrawAspect="Content" ObjectID="_1645886525" r:id="rId29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lastRenderedPageBreak/>
        <w:t xml:space="preserve">12) 125 </w:t>
      </w:r>
      <w:r w:rsidRPr="00A34AAF">
        <w:rPr>
          <w:b/>
          <w:position w:val="-24"/>
        </w:rPr>
        <w:object w:dxaOrig="400" w:dyaOrig="620">
          <v:shape id="_x0000_i1059" type="#_x0000_t75" style="width:31.65pt;height:48.25pt" o:ole="" fillcolor="window">
            <v:imagedata r:id="rId6" o:title=""/>
          </v:shape>
          <o:OLEObject Type="Embed" ProgID="Equation.3" ShapeID="_x0000_i1059" DrawAspect="Content" ObjectID="_1645886526" r:id="rId30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99" w:dyaOrig="620">
          <v:shape id="_x0000_i1060" type="#_x0000_t75" style="width:38pt;height:47.45pt" o:ole="" fillcolor="window">
            <v:imagedata r:id="rId8" o:title=""/>
          </v:shape>
          <o:OLEObject Type="Embed" ProgID="Equation.3" ShapeID="_x0000_i1060" DrawAspect="Content" ObjectID="_1645886527" r:id="rId31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13) 19,3 </w:t>
      </w:r>
      <w:r w:rsidRPr="00A34AAF">
        <w:rPr>
          <w:b/>
          <w:position w:val="-24"/>
        </w:rPr>
        <w:object w:dxaOrig="499" w:dyaOrig="620">
          <v:shape id="_x0000_i1061" type="#_x0000_t75" style="width:38pt;height:47.45pt" o:ole="" fillcolor="window">
            <v:imagedata r:id="rId8" o:title=""/>
          </v:shape>
          <o:OLEObject Type="Embed" ProgID="Equation.3" ShapeID="_x0000_i1061" DrawAspect="Content" ObjectID="_1645886528" r:id="rId32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00" w:dyaOrig="620">
          <v:shape id="_x0000_i1062" type="#_x0000_t75" style="width:31.65pt;height:47.45pt" o:ole="" fillcolor="window">
            <v:imagedata r:id="rId6" o:title=""/>
          </v:shape>
          <o:OLEObject Type="Embed" ProgID="Equation.3" ShapeID="_x0000_i1062" DrawAspect="Content" ObjectID="_1645886529" r:id="rId33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14) 1,1 </w:t>
      </w:r>
      <w:r w:rsidRPr="00A34AAF">
        <w:rPr>
          <w:b/>
          <w:position w:val="-24"/>
        </w:rPr>
        <w:object w:dxaOrig="499" w:dyaOrig="620">
          <v:shape id="_x0000_i1063" type="#_x0000_t75" style="width:38pt;height:47.45pt" o:ole="" fillcolor="window">
            <v:imagedata r:id="rId8" o:title=""/>
          </v:shape>
          <o:OLEObject Type="Embed" ProgID="Equation.3" ShapeID="_x0000_i1063" DrawAspect="Content" ObjectID="_1645886530" r:id="rId34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00" w:dyaOrig="620">
          <v:shape id="_x0000_i1064" type="#_x0000_t75" style="width:31.65pt;height:47.45pt" o:ole="" fillcolor="window">
            <v:imagedata r:id="rId6" o:title=""/>
          </v:shape>
          <o:OLEObject Type="Embed" ProgID="Equation.3" ShapeID="_x0000_i1064" DrawAspect="Content" ObjectID="_1645886531" r:id="rId35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15) 1,49 </w:t>
      </w:r>
      <w:r w:rsidRPr="00A34AAF">
        <w:rPr>
          <w:b/>
          <w:position w:val="-24"/>
        </w:rPr>
        <w:object w:dxaOrig="400" w:dyaOrig="620">
          <v:shape id="_x0000_i1045" type="#_x0000_t75" style="width:31.65pt;height:47.45pt" o:ole="" fillcolor="window">
            <v:imagedata r:id="rId6" o:title=""/>
          </v:shape>
          <o:OLEObject Type="Embed" ProgID="Equation.3" ShapeID="_x0000_i1045" DrawAspect="Content" ObjectID="_1645886532" r:id="rId36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99" w:dyaOrig="620">
          <v:shape id="_x0000_i1046" type="#_x0000_t75" style="width:38pt;height:47.45pt" o:ole="" fillcolor="window">
            <v:imagedata r:id="rId8" o:title=""/>
          </v:shape>
          <o:OLEObject Type="Embed" ProgID="Equation.3" ShapeID="_x0000_i1046" DrawAspect="Content" ObjectID="_1645886533" r:id="rId37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16) 0,87 </w:t>
      </w:r>
      <w:r w:rsidRPr="00A34AAF">
        <w:rPr>
          <w:b/>
          <w:position w:val="-24"/>
        </w:rPr>
        <w:object w:dxaOrig="499" w:dyaOrig="620">
          <v:shape id="_x0000_i1047" type="#_x0000_t75" style="width:38pt;height:47.45pt" o:ole="" fillcolor="window">
            <v:imagedata r:id="rId8" o:title=""/>
          </v:shape>
          <o:OLEObject Type="Embed" ProgID="Equation.3" ShapeID="_x0000_i1047" DrawAspect="Content" ObjectID="_1645886534" r:id="rId38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00" w:dyaOrig="620">
          <v:shape id="_x0000_i1048" type="#_x0000_t75" style="width:31.65pt;height:48.25pt" o:ole="" fillcolor="window">
            <v:imagedata r:id="rId6" o:title=""/>
          </v:shape>
          <o:OLEObject Type="Embed" ProgID="Equation.3" ShapeID="_x0000_i1048" DrawAspect="Content" ObjectID="_1645886535" r:id="rId39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17) 0,000 77  </w:t>
      </w:r>
      <w:r w:rsidRPr="00A34AAF">
        <w:rPr>
          <w:b/>
          <w:position w:val="-24"/>
        </w:rPr>
        <w:object w:dxaOrig="499" w:dyaOrig="620">
          <v:shape id="_x0000_i1049" type="#_x0000_t75" style="width:38pt;height:47.45pt" o:ole="" fillcolor="window">
            <v:imagedata r:id="rId8" o:title=""/>
          </v:shape>
          <o:OLEObject Type="Embed" ProgID="Equation.3" ShapeID="_x0000_i1049" DrawAspect="Content" ObjectID="_1645886536" r:id="rId40"/>
        </w:object>
      </w:r>
      <w:r w:rsidRPr="00A34AAF">
        <w:rPr>
          <w:b/>
        </w:rPr>
        <w:t xml:space="preserve">     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00" w:dyaOrig="620">
          <v:shape id="_x0000_i1050" type="#_x0000_t75" style="width:31.65pt;height:47.45pt" o:ole="" fillcolor="window">
            <v:imagedata r:id="rId6" o:title=""/>
          </v:shape>
          <o:OLEObject Type="Embed" ProgID="Equation.3" ShapeID="_x0000_i1050" DrawAspect="Content" ObjectID="_1645886537" r:id="rId41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18) 917 </w:t>
      </w:r>
      <w:r w:rsidRPr="00A34AAF">
        <w:rPr>
          <w:b/>
          <w:position w:val="-24"/>
        </w:rPr>
        <w:object w:dxaOrig="400" w:dyaOrig="620">
          <v:shape id="_x0000_i1051" type="#_x0000_t75" style="width:31.65pt;height:48.25pt" o:ole="" fillcolor="window">
            <v:imagedata r:id="rId6" o:title=""/>
          </v:shape>
          <o:OLEObject Type="Embed" ProgID="Equation.3" ShapeID="_x0000_i1051" DrawAspect="Content" ObjectID="_1645886538" r:id="rId42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99" w:dyaOrig="620">
          <v:shape id="_x0000_i1052" type="#_x0000_t75" style="width:38pt;height:47.45pt" o:ole="" fillcolor="window">
            <v:imagedata r:id="rId8" o:title=""/>
          </v:shape>
          <o:OLEObject Type="Embed" ProgID="Equation.3" ShapeID="_x0000_i1052" DrawAspect="Content" ObjectID="_1645886539" r:id="rId43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19) 2,5 </w:t>
      </w:r>
      <w:r w:rsidRPr="00A34AAF">
        <w:rPr>
          <w:b/>
          <w:position w:val="-24"/>
        </w:rPr>
        <w:object w:dxaOrig="499" w:dyaOrig="620">
          <v:shape id="_x0000_i1053" type="#_x0000_t75" style="width:38pt;height:47.45pt" o:ole="" fillcolor="window">
            <v:imagedata r:id="rId8" o:title=""/>
          </v:shape>
          <o:OLEObject Type="Embed" ProgID="Equation.3" ShapeID="_x0000_i1053" DrawAspect="Content" ObjectID="_1645886540" r:id="rId44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00" w:dyaOrig="620">
          <v:shape id="_x0000_i1054" type="#_x0000_t75" style="width:31.65pt;height:47.45pt" o:ole="" fillcolor="window">
            <v:imagedata r:id="rId6" o:title=""/>
          </v:shape>
          <o:OLEObject Type="Embed" ProgID="Equation.3" ShapeID="_x0000_i1054" DrawAspect="Content" ObjectID="_1645886541" r:id="rId45"/>
        </w:object>
      </w:r>
    </w:p>
    <w:p w:rsidR="004C34DB" w:rsidRPr="00A34AAF" w:rsidRDefault="004C34DB" w:rsidP="004C34DB">
      <w:pPr>
        <w:tabs>
          <w:tab w:val="left" w:pos="1985"/>
          <w:tab w:val="left" w:pos="3402"/>
        </w:tabs>
        <w:rPr>
          <w:b/>
        </w:rPr>
      </w:pPr>
    </w:p>
    <w:p w:rsidR="004C34DB" w:rsidRPr="004C34DB" w:rsidRDefault="004C34DB" w:rsidP="004C34DB">
      <w:pPr>
        <w:tabs>
          <w:tab w:val="left" w:pos="1985"/>
          <w:tab w:val="left" w:pos="3402"/>
        </w:tabs>
        <w:rPr>
          <w:b/>
        </w:rPr>
      </w:pPr>
      <w:r w:rsidRPr="00A34AAF">
        <w:rPr>
          <w:b/>
        </w:rPr>
        <w:t xml:space="preserve">20) 1,98 </w:t>
      </w:r>
      <w:r w:rsidRPr="00A34AAF">
        <w:rPr>
          <w:b/>
          <w:position w:val="-24"/>
        </w:rPr>
        <w:object w:dxaOrig="400" w:dyaOrig="620">
          <v:shape id="_x0000_i1055" type="#_x0000_t75" style="width:31.65pt;height:47.45pt" o:ole="" fillcolor="window">
            <v:imagedata r:id="rId6" o:title=""/>
          </v:shape>
          <o:OLEObject Type="Embed" ProgID="Equation.3" ShapeID="_x0000_i1055" DrawAspect="Content" ObjectID="_1645886542" r:id="rId46"/>
        </w:object>
      </w:r>
      <w:r w:rsidRPr="00A34AAF">
        <w:rPr>
          <w:b/>
        </w:rPr>
        <w:tab/>
        <w:t>=</w:t>
      </w:r>
      <w:r w:rsidRPr="00A34AAF">
        <w:rPr>
          <w:b/>
        </w:rPr>
        <w:tab/>
      </w:r>
      <w:r>
        <w:rPr>
          <w:b/>
        </w:rPr>
        <w:t>?</w:t>
      </w:r>
      <w:r w:rsidRPr="00A34AAF">
        <w:rPr>
          <w:b/>
        </w:rPr>
        <w:t xml:space="preserve"> </w:t>
      </w:r>
      <w:r w:rsidRPr="00A34AAF">
        <w:rPr>
          <w:b/>
          <w:position w:val="-24"/>
        </w:rPr>
        <w:object w:dxaOrig="499" w:dyaOrig="620">
          <v:shape id="_x0000_i1056" type="#_x0000_t75" style="width:38pt;height:47.45pt" o:ole="" fillcolor="window">
            <v:imagedata r:id="rId8" o:title=""/>
          </v:shape>
          <o:OLEObject Type="Embed" ProgID="Equation.3" ShapeID="_x0000_i1056" DrawAspect="Content" ObjectID="_1645886543" r:id="rId47"/>
        </w:object>
      </w:r>
    </w:p>
    <w:p w:rsidR="004C34DB" w:rsidRDefault="004C34DB" w:rsidP="004C34DB">
      <w:pPr>
        <w:tabs>
          <w:tab w:val="left" w:pos="1985"/>
          <w:tab w:val="left" w:pos="3402"/>
        </w:tabs>
        <w:rPr>
          <w:b/>
          <w:color w:val="0000FF"/>
        </w:rPr>
      </w:pPr>
    </w:p>
    <w:p w:rsidR="004C34DB" w:rsidRDefault="004C34DB" w:rsidP="004C34DB">
      <w:pPr>
        <w:tabs>
          <w:tab w:val="left" w:pos="1985"/>
          <w:tab w:val="left" w:pos="3402"/>
        </w:tabs>
        <w:rPr>
          <w:b/>
          <w:color w:val="0000FF"/>
        </w:rPr>
      </w:pPr>
    </w:p>
    <w:p w:rsidR="004C34DB" w:rsidRDefault="004C34DB" w:rsidP="004C34DB">
      <w:pPr>
        <w:pStyle w:val="Nzev"/>
      </w:pPr>
      <w:r>
        <w:t>Hustota látky - 6. ročník</w:t>
      </w:r>
    </w:p>
    <w:p w:rsidR="004C34DB" w:rsidRDefault="004C34DB" w:rsidP="004C34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4C34DB" w:rsidRDefault="004C34DB" w:rsidP="004C34DB">
      <w:r>
        <w:rPr>
          <w:b/>
          <w:bCs/>
        </w:rPr>
        <w:t>1</w:t>
      </w:r>
      <w:r>
        <w:t>.Napíš vzorec na výpočet hustoty , popíš veličiny v ňom a jednotky.</w:t>
      </w:r>
    </w:p>
    <w:p w:rsidR="004C34DB" w:rsidRDefault="004C34DB" w:rsidP="004C34DB"/>
    <w:p w:rsidR="004C34DB" w:rsidRDefault="004C34DB" w:rsidP="004C34DB"/>
    <w:p w:rsidR="004C34DB" w:rsidRDefault="004C34DB" w:rsidP="004C34DB"/>
    <w:p w:rsidR="004C34DB" w:rsidRDefault="004C34DB" w:rsidP="004C34DB"/>
    <w:p w:rsidR="004C34DB" w:rsidRDefault="004C34DB" w:rsidP="004C34DB">
      <w:r>
        <w:rPr>
          <w:b/>
          <w:bCs/>
        </w:rPr>
        <w:t>2</w:t>
      </w:r>
      <w:r>
        <w:t>. Vyjadri hustotu 800kg/m</w:t>
      </w:r>
      <w:r>
        <w:rPr>
          <w:vertAlign w:val="superscript"/>
        </w:rPr>
        <w:t>3</w:t>
      </w:r>
      <w:r>
        <w:t xml:space="preserve"> v g/cm</w:t>
      </w:r>
      <w:r>
        <w:rPr>
          <w:vertAlign w:val="superscript"/>
        </w:rPr>
        <w:t>3</w:t>
      </w:r>
      <w:r>
        <w:t>:</w:t>
      </w:r>
    </w:p>
    <w:p w:rsidR="004C34DB" w:rsidRDefault="004C34DB" w:rsidP="004C34DB"/>
    <w:p w:rsidR="004C34DB" w:rsidRDefault="004C34DB" w:rsidP="004C34DB"/>
    <w:p w:rsidR="004C34DB" w:rsidRDefault="004C34DB" w:rsidP="004C34DB">
      <w:r>
        <w:rPr>
          <w:b/>
          <w:bCs/>
        </w:rPr>
        <w:t>3</w:t>
      </w:r>
      <w:r>
        <w:t>. Vysvetli, čo znamená , že hustota  olova je 11,3g/cm</w:t>
      </w:r>
      <w:r>
        <w:rPr>
          <w:vertAlign w:val="superscript"/>
        </w:rPr>
        <w:t>3</w:t>
      </w:r>
      <w:r>
        <w:t>………………………………….</w:t>
      </w:r>
    </w:p>
    <w:p w:rsidR="004C34DB" w:rsidRDefault="004C34DB" w:rsidP="004C34DB">
      <w:r>
        <w:t>………………………………………………………………………………………………</w:t>
      </w:r>
    </w:p>
    <w:p w:rsidR="004C34DB" w:rsidRDefault="004C34DB" w:rsidP="004C34DB"/>
    <w:p w:rsidR="004C34DB" w:rsidRDefault="004C34DB" w:rsidP="004C34DB">
      <w:r>
        <w:rPr>
          <w:b/>
          <w:bCs/>
        </w:rPr>
        <w:t>4</w:t>
      </w:r>
      <w:r>
        <w:t>.Vypočítaj hustotu kameňa, ak je  jeho hmotnosť 135 g a objem 50 cm</w:t>
      </w:r>
      <w:r>
        <w:rPr>
          <w:vertAlign w:val="superscript"/>
        </w:rPr>
        <w:t>3</w:t>
      </w:r>
      <w:r>
        <w:t>.</w:t>
      </w:r>
    </w:p>
    <w:p w:rsidR="004C34DB" w:rsidRDefault="004C34DB" w:rsidP="004C34DB">
      <w:r>
        <w:t>(Zápis, vzorec, výpočet, odpoveď).</w:t>
      </w:r>
    </w:p>
    <w:p w:rsidR="004C34DB" w:rsidRDefault="004C34DB" w:rsidP="004C34DB"/>
    <w:p w:rsidR="004C34DB" w:rsidRDefault="004C34DB" w:rsidP="004C34DB"/>
    <w:p w:rsidR="004C34DB" w:rsidRDefault="004C34DB" w:rsidP="004C34DB"/>
    <w:p w:rsidR="004C34DB" w:rsidRDefault="004C34DB" w:rsidP="004C34DB">
      <w:r>
        <w:t xml:space="preserve">5.Vyber správny zápis: </w:t>
      </w:r>
      <w:r>
        <w:rPr>
          <w:b/>
          <w:bCs/>
        </w:rPr>
        <w:t>A</w:t>
      </w:r>
      <w:r>
        <w:t xml:space="preserve">: 2,07 kg = 207 g      </w:t>
      </w:r>
      <w:r>
        <w:rPr>
          <w:b/>
          <w:bCs/>
        </w:rPr>
        <w:t>B</w:t>
      </w:r>
      <w:r>
        <w:t xml:space="preserve">: 4,2 kg = 4200g       </w:t>
      </w:r>
      <w:r>
        <w:rPr>
          <w:b/>
          <w:bCs/>
        </w:rPr>
        <w:t>C</w:t>
      </w:r>
      <w:r>
        <w:t>: 0,17g= 17000mg</w:t>
      </w:r>
    </w:p>
    <w:p w:rsidR="004C34DB" w:rsidRDefault="004C34DB" w:rsidP="004C34DB">
      <w:r>
        <w:t xml:space="preserve">                                      </w:t>
      </w:r>
      <w:r>
        <w:rPr>
          <w:b/>
          <w:bCs/>
        </w:rPr>
        <w:t>D</w:t>
      </w:r>
      <w:r>
        <w:t>: 0,8 kg = 80g</w:t>
      </w:r>
    </w:p>
    <w:p w:rsidR="004C34DB" w:rsidRDefault="004C34DB" w:rsidP="004C34DB"/>
    <w:p w:rsidR="004C34DB" w:rsidRDefault="004C34DB" w:rsidP="004C34DB"/>
    <w:p w:rsidR="004C34DB" w:rsidRDefault="004C34DB" w:rsidP="004C34DB">
      <w:r>
        <w:t xml:space="preserve">6. Hmotnosť predmetu bola určená súborom závaží: 20 g, 100 mg a 100g.  Urči hmotnosť </w:t>
      </w:r>
    </w:p>
    <w:p w:rsidR="004C34DB" w:rsidRDefault="004C34DB" w:rsidP="004C34DB">
      <w:r>
        <w:t xml:space="preserve">    telesa v gramoch.</w:t>
      </w:r>
    </w:p>
    <w:p w:rsidR="004C34DB" w:rsidRDefault="004C34DB" w:rsidP="004C34DB">
      <w:r>
        <w:t>………………………………….</w:t>
      </w:r>
    </w:p>
    <w:p w:rsidR="004C34DB" w:rsidRDefault="004C34DB" w:rsidP="004C34DB"/>
    <w:p w:rsidR="004C34DB" w:rsidRDefault="004C34DB" w:rsidP="004C34DB">
      <w:r>
        <w:rPr>
          <w:b/>
          <w:bCs/>
        </w:rPr>
        <w:t>7.</w:t>
      </w:r>
      <w:r>
        <w:t xml:space="preserve"> Tri kocky s rovnakým objemom sú zhotovené z ocele, hliníka  a dreva. Ktorá z nich má</w:t>
      </w:r>
    </w:p>
    <w:p w:rsidR="004C34DB" w:rsidRDefault="004C34DB" w:rsidP="004C34DB">
      <w:r>
        <w:t xml:space="preserve">     najväčšiu hmotnosť?</w:t>
      </w:r>
    </w:p>
    <w:p w:rsidR="004C34DB" w:rsidRDefault="004C34DB" w:rsidP="004C34DB"/>
    <w:p w:rsidR="004C34DB" w:rsidRDefault="004C34DB" w:rsidP="004C34DB">
      <w:r>
        <w:t xml:space="preserve">   ……………………………………….</w:t>
      </w:r>
    </w:p>
    <w:p w:rsidR="004C34DB" w:rsidRDefault="004C34DB" w:rsidP="004C34DB"/>
    <w:p w:rsidR="004C34DB" w:rsidRDefault="004C34DB" w:rsidP="004C34DB">
      <w:pPr>
        <w:rPr>
          <w:u w:val="single"/>
        </w:rPr>
      </w:pPr>
    </w:p>
    <w:p w:rsidR="004C34DB" w:rsidRPr="00D15A26" w:rsidRDefault="004C34DB" w:rsidP="004C34DB">
      <w:pPr>
        <w:rPr>
          <w:b/>
          <w:color w:val="008000"/>
        </w:rPr>
      </w:pPr>
      <w:r w:rsidRPr="00D15A26">
        <w:rPr>
          <w:b/>
          <w:color w:val="008000"/>
        </w:rPr>
        <w:t>Výpočet hustoty látky</w:t>
      </w:r>
    </w:p>
    <w:p w:rsidR="004C34DB" w:rsidRDefault="004C34DB" w:rsidP="004C34DB"/>
    <w:p w:rsidR="004C34DB" w:rsidRPr="00D15A26" w:rsidRDefault="004C34DB" w:rsidP="004C34DB">
      <w:pPr>
        <w:jc w:val="both"/>
        <w:rPr>
          <w:b/>
          <w:color w:val="FF0000"/>
        </w:rPr>
      </w:pPr>
      <w:r w:rsidRPr="00D15A26">
        <w:rPr>
          <w:b/>
          <w:color w:val="FF0000"/>
        </w:rPr>
        <w:t xml:space="preserve">P – 1. </w:t>
      </w:r>
    </w:p>
    <w:p w:rsidR="004C34DB" w:rsidRPr="0021211D" w:rsidRDefault="004C34DB" w:rsidP="004C34DB">
      <w:pPr>
        <w:jc w:val="both"/>
        <w:rPr>
          <w:b/>
        </w:rPr>
      </w:pPr>
      <w:r w:rsidRPr="0021211D">
        <w:rPr>
          <w:b/>
        </w:rPr>
        <w:t>Korková zátka s objemom 15 cm</w:t>
      </w:r>
      <w:r w:rsidRPr="0021211D">
        <w:rPr>
          <w:b/>
          <w:vertAlign w:val="superscript"/>
        </w:rPr>
        <w:t>3</w:t>
      </w:r>
      <w:r w:rsidRPr="0021211D">
        <w:rPr>
          <w:b/>
        </w:rPr>
        <w:t xml:space="preserve"> má </w:t>
      </w:r>
      <w:r>
        <w:rPr>
          <w:b/>
        </w:rPr>
        <w:t xml:space="preserve">hmotnosť </w:t>
      </w:r>
      <w:smartTag w:uri="urn:schemas-microsoft-com:office:smarttags" w:element="metricconverter">
        <w:smartTagPr>
          <w:attr w:name="ProductID" w:val="3 g"/>
        </w:smartTagPr>
        <w:r>
          <w:rPr>
            <w:b/>
          </w:rPr>
          <w:t>3 g</w:t>
        </w:r>
      </w:smartTag>
      <w:r>
        <w:rPr>
          <w:b/>
        </w:rPr>
        <w:t>. Urč hustotu korku v (g/cm</w:t>
      </w:r>
      <w:r>
        <w:rPr>
          <w:b/>
          <w:vertAlign w:val="superscript"/>
        </w:rPr>
        <w:t>3</w:t>
      </w:r>
      <w:r>
        <w:rPr>
          <w:b/>
        </w:rPr>
        <w:t>).</w:t>
      </w:r>
    </w:p>
    <w:p w:rsidR="004C34DB" w:rsidRPr="00D15A26" w:rsidRDefault="004C34DB" w:rsidP="004C34DB">
      <w:pPr>
        <w:jc w:val="both"/>
        <w:rPr>
          <w:b/>
          <w:color w:val="FF0000"/>
        </w:rPr>
      </w:pPr>
      <w:r w:rsidRPr="00D15A26">
        <w:rPr>
          <w:b/>
          <w:color w:val="FF0000"/>
        </w:rPr>
        <w:t xml:space="preserve">P – 2. </w:t>
      </w:r>
    </w:p>
    <w:p w:rsidR="004C34DB" w:rsidRPr="0021211D" w:rsidRDefault="004C34DB" w:rsidP="004C34DB">
      <w:pPr>
        <w:jc w:val="both"/>
        <w:rPr>
          <w:b/>
        </w:rPr>
      </w:pPr>
      <w:r w:rsidRPr="0021211D">
        <w:rPr>
          <w:b/>
        </w:rPr>
        <w:t>Zlatá retiazka má objem 1,2 cm</w:t>
      </w:r>
      <w:r w:rsidRPr="0021211D">
        <w:rPr>
          <w:b/>
          <w:vertAlign w:val="superscript"/>
        </w:rPr>
        <w:t>3</w:t>
      </w:r>
      <w:r w:rsidRPr="0021211D">
        <w:rPr>
          <w:b/>
        </w:rPr>
        <w:t xml:space="preserve"> a hmotnosť </w:t>
      </w:r>
      <w:smartTag w:uri="urn:schemas-microsoft-com:office:smarttags" w:element="metricconverter">
        <w:smartTagPr>
          <w:attr w:name="ProductID" w:val="0,02316 kg"/>
        </w:smartTagPr>
        <w:r w:rsidRPr="0021211D">
          <w:rPr>
            <w:b/>
          </w:rPr>
          <w:t>0,02316 kg</w:t>
        </w:r>
      </w:smartTag>
      <w:r w:rsidRPr="0021211D">
        <w:rPr>
          <w:b/>
        </w:rPr>
        <w:t>. Urč hustotu zlata v (kg/m</w:t>
      </w:r>
      <w:r w:rsidRPr="0021211D">
        <w:rPr>
          <w:b/>
          <w:vertAlign w:val="superscript"/>
        </w:rPr>
        <w:t>3</w:t>
      </w:r>
      <w:r w:rsidRPr="0021211D">
        <w:rPr>
          <w:b/>
        </w:rPr>
        <w:t>).</w:t>
      </w:r>
    </w:p>
    <w:p w:rsidR="004C34DB" w:rsidRPr="00D15A26" w:rsidRDefault="004C34DB" w:rsidP="004C34DB">
      <w:pPr>
        <w:jc w:val="both"/>
        <w:rPr>
          <w:b/>
          <w:color w:val="FF0000"/>
        </w:rPr>
      </w:pPr>
      <w:r w:rsidRPr="00D15A26">
        <w:rPr>
          <w:b/>
          <w:color w:val="FF0000"/>
        </w:rPr>
        <w:t xml:space="preserve">P – 3. </w:t>
      </w:r>
    </w:p>
    <w:p w:rsidR="004C34DB" w:rsidRPr="0021211D" w:rsidRDefault="004C34DB" w:rsidP="004C34DB">
      <w:pPr>
        <w:jc w:val="both"/>
        <w:rPr>
          <w:b/>
        </w:rPr>
      </w:pPr>
      <w:r w:rsidRPr="0021211D">
        <w:rPr>
          <w:b/>
        </w:rPr>
        <w:t>Strieborná kocka s objemom 1 cm</w:t>
      </w:r>
      <w:r w:rsidRPr="0021211D">
        <w:rPr>
          <w:b/>
          <w:vertAlign w:val="superscript"/>
        </w:rPr>
        <w:t>3</w:t>
      </w:r>
      <w:r w:rsidRPr="0021211D">
        <w:rPr>
          <w:b/>
        </w:rPr>
        <w:t xml:space="preserve"> má hmotnosť </w:t>
      </w:r>
      <w:smartTag w:uri="urn:schemas-microsoft-com:office:smarttags" w:element="metricconverter">
        <w:smartTagPr>
          <w:attr w:name="ProductID" w:val="10,5 g"/>
        </w:smartTagPr>
        <w:r w:rsidRPr="0021211D">
          <w:rPr>
            <w:b/>
          </w:rPr>
          <w:t>10,5 g</w:t>
        </w:r>
      </w:smartTag>
      <w:r w:rsidRPr="0021211D">
        <w:rPr>
          <w:b/>
        </w:rPr>
        <w:t>. Urč hustotu striebra v (kg/m</w:t>
      </w:r>
      <w:r w:rsidRPr="0021211D">
        <w:rPr>
          <w:b/>
          <w:vertAlign w:val="superscript"/>
        </w:rPr>
        <w:t>3</w:t>
      </w:r>
      <w:r w:rsidRPr="0021211D">
        <w:rPr>
          <w:b/>
        </w:rPr>
        <w:t>).</w:t>
      </w:r>
    </w:p>
    <w:p w:rsidR="004C34DB" w:rsidRPr="00D15A26" w:rsidRDefault="004C34DB" w:rsidP="004C34DB">
      <w:pPr>
        <w:jc w:val="both"/>
        <w:rPr>
          <w:b/>
          <w:color w:val="FF0000"/>
        </w:rPr>
      </w:pPr>
      <w:r w:rsidRPr="00D15A26">
        <w:rPr>
          <w:b/>
          <w:color w:val="FF0000"/>
        </w:rPr>
        <w:t xml:space="preserve">P – 4. </w:t>
      </w:r>
    </w:p>
    <w:p w:rsidR="004C34DB" w:rsidRPr="0021211D" w:rsidRDefault="004C34DB" w:rsidP="004C34DB">
      <w:pPr>
        <w:jc w:val="both"/>
        <w:rPr>
          <w:b/>
        </w:rPr>
      </w:pPr>
      <w:r w:rsidRPr="0021211D">
        <w:rPr>
          <w:b/>
        </w:rPr>
        <w:t xml:space="preserve">V cisterne je </w:t>
      </w:r>
      <w:smartTag w:uri="urn:schemas-microsoft-com:office:smarttags" w:element="metricconverter">
        <w:smartTagPr>
          <w:attr w:name="ProductID" w:val="6 m3"/>
        </w:smartTagPr>
        <w:r w:rsidRPr="0021211D">
          <w:rPr>
            <w:b/>
          </w:rPr>
          <w:t>6 m</w:t>
        </w:r>
        <w:r w:rsidRPr="0021211D">
          <w:rPr>
            <w:b/>
            <w:vertAlign w:val="superscript"/>
          </w:rPr>
          <w:t>3</w:t>
        </w:r>
      </w:smartTag>
      <w:r w:rsidRPr="0021211D">
        <w:rPr>
          <w:b/>
        </w:rPr>
        <w:t xml:space="preserve"> vody. Hmotnosť tejto vody j</w:t>
      </w:r>
      <w:r>
        <w:rPr>
          <w:b/>
        </w:rPr>
        <w:t xml:space="preserve">e </w:t>
      </w:r>
      <w:smartTag w:uri="urn:schemas-microsoft-com:office:smarttags" w:element="metricconverter">
        <w:smartTagPr>
          <w:attr w:name="ProductID" w:val="6 000 000 g"/>
        </w:smartTagPr>
        <w:r>
          <w:rPr>
            <w:b/>
          </w:rPr>
          <w:t>6 000 000 g</w:t>
        </w:r>
      </w:smartTag>
      <w:r>
        <w:rPr>
          <w:b/>
        </w:rPr>
        <w:t>. Urč hustotu vody v (kg/m</w:t>
      </w:r>
      <w:r>
        <w:rPr>
          <w:b/>
          <w:vertAlign w:val="superscript"/>
        </w:rPr>
        <w:t>3</w:t>
      </w:r>
      <w:r>
        <w:rPr>
          <w:b/>
        </w:rPr>
        <w:t>).</w:t>
      </w:r>
      <w:r w:rsidRPr="0021211D">
        <w:rPr>
          <w:b/>
        </w:rPr>
        <w:t xml:space="preserve"> </w:t>
      </w:r>
    </w:p>
    <w:p w:rsidR="004C34DB" w:rsidRPr="00D15A26" w:rsidRDefault="004C34DB" w:rsidP="004C34DB">
      <w:pPr>
        <w:jc w:val="both"/>
        <w:rPr>
          <w:b/>
          <w:color w:val="FF0000"/>
        </w:rPr>
      </w:pPr>
      <w:r w:rsidRPr="00D15A26">
        <w:rPr>
          <w:b/>
          <w:color w:val="FF0000"/>
        </w:rPr>
        <w:t xml:space="preserve">P – 5.  </w:t>
      </w:r>
    </w:p>
    <w:p w:rsidR="004C34DB" w:rsidRPr="0021211D" w:rsidRDefault="004C34DB" w:rsidP="004C34DB">
      <w:pPr>
        <w:jc w:val="both"/>
        <w:rPr>
          <w:b/>
        </w:rPr>
      </w:pPr>
      <w:r w:rsidRPr="0021211D">
        <w:rPr>
          <w:b/>
        </w:rPr>
        <w:t xml:space="preserve">Benzín má hmotnosť </w:t>
      </w:r>
      <w:smartTag w:uri="urn:schemas-microsoft-com:office:smarttags" w:element="metricconverter">
        <w:smartTagPr>
          <w:attr w:name="ProductID" w:val="2,31 kg"/>
        </w:smartTagPr>
        <w:r w:rsidRPr="0021211D">
          <w:rPr>
            <w:b/>
          </w:rPr>
          <w:t>2,31 kg</w:t>
        </w:r>
      </w:smartTag>
      <w:r w:rsidRPr="0021211D">
        <w:rPr>
          <w:b/>
        </w:rPr>
        <w:t xml:space="preserve"> a objem 3 dm</w:t>
      </w:r>
      <w:r w:rsidRPr="0021211D">
        <w:rPr>
          <w:b/>
          <w:vertAlign w:val="superscript"/>
        </w:rPr>
        <w:t>3</w:t>
      </w:r>
      <w:r w:rsidRPr="0021211D">
        <w:rPr>
          <w:b/>
        </w:rPr>
        <w:t>. Urč hustotu benzínu v (</w:t>
      </w:r>
      <w:r>
        <w:rPr>
          <w:b/>
        </w:rPr>
        <w:t>kg/</w:t>
      </w:r>
      <w:r w:rsidRPr="0021211D">
        <w:rPr>
          <w:b/>
        </w:rPr>
        <w:t>m</w:t>
      </w:r>
      <w:r w:rsidRPr="0021211D">
        <w:rPr>
          <w:b/>
          <w:vertAlign w:val="superscript"/>
        </w:rPr>
        <w:t>3</w:t>
      </w:r>
      <w:r w:rsidRPr="0021211D">
        <w:rPr>
          <w:b/>
        </w:rPr>
        <w:t xml:space="preserve">). </w:t>
      </w:r>
    </w:p>
    <w:p w:rsidR="004C34DB" w:rsidRPr="00D15A26" w:rsidRDefault="004C34DB" w:rsidP="004C34DB">
      <w:pPr>
        <w:jc w:val="both"/>
        <w:rPr>
          <w:b/>
          <w:color w:val="FF0000"/>
        </w:rPr>
      </w:pPr>
      <w:r w:rsidRPr="00D15A26">
        <w:rPr>
          <w:b/>
          <w:color w:val="FF0000"/>
        </w:rPr>
        <w:t xml:space="preserve">P – 6.  </w:t>
      </w:r>
    </w:p>
    <w:p w:rsidR="004C34DB" w:rsidRPr="0021211D" w:rsidRDefault="004C34DB" w:rsidP="004C34DB">
      <w:pPr>
        <w:jc w:val="both"/>
        <w:rPr>
          <w:b/>
        </w:rPr>
      </w:pPr>
      <w:r>
        <w:rPr>
          <w:b/>
        </w:rPr>
        <w:t xml:space="preserve">Kilogramové závažie </w:t>
      </w:r>
      <w:r w:rsidRPr="0021211D">
        <w:rPr>
          <w:b/>
        </w:rPr>
        <w:t>má objem 140 ml. Z akej látky je vyrobené?</w:t>
      </w:r>
      <w:r>
        <w:rPr>
          <w:b/>
        </w:rPr>
        <w:t xml:space="preserve"> </w:t>
      </w:r>
      <w:r w:rsidRPr="0021211D">
        <w:rPr>
          <w:b/>
        </w:rPr>
        <w:t xml:space="preserve"> </w:t>
      </w:r>
    </w:p>
    <w:p w:rsidR="004C34DB" w:rsidRPr="00D15A26" w:rsidRDefault="004C34DB" w:rsidP="004C34DB">
      <w:pPr>
        <w:jc w:val="both"/>
        <w:rPr>
          <w:b/>
          <w:color w:val="FF0000"/>
        </w:rPr>
      </w:pPr>
      <w:r w:rsidRPr="00D15A26">
        <w:rPr>
          <w:b/>
          <w:color w:val="FF0000"/>
        </w:rPr>
        <w:t xml:space="preserve">P – 7.  </w:t>
      </w:r>
    </w:p>
    <w:p w:rsidR="004C34DB" w:rsidRPr="0021211D" w:rsidRDefault="004C34DB" w:rsidP="004C34DB">
      <w:pPr>
        <w:jc w:val="both"/>
        <w:rPr>
          <w:b/>
        </w:rPr>
      </w:pPr>
      <w:r w:rsidRPr="0021211D">
        <w:rPr>
          <w:b/>
        </w:rPr>
        <w:t xml:space="preserve">Meraním sa zistilo, že 100 ml ortuti má hmotnosť </w:t>
      </w:r>
      <w:smartTag w:uri="urn:schemas-microsoft-com:office:smarttags" w:element="metricconverter">
        <w:smartTagPr>
          <w:attr w:name="ProductID" w:val="1 350 g"/>
        </w:smartTagPr>
        <w:r w:rsidRPr="0021211D">
          <w:rPr>
            <w:b/>
          </w:rPr>
          <w:t>1 350 g</w:t>
        </w:r>
      </w:smartTag>
      <w:r w:rsidRPr="0021211D">
        <w:rPr>
          <w:b/>
        </w:rPr>
        <w:t>. Vypočítaj hustotu ortuti</w:t>
      </w:r>
      <w:r>
        <w:rPr>
          <w:b/>
        </w:rPr>
        <w:t xml:space="preserve"> </w:t>
      </w:r>
      <w:r w:rsidRPr="0021211D">
        <w:rPr>
          <w:b/>
        </w:rPr>
        <w:t>v (kg/m</w:t>
      </w:r>
      <w:r w:rsidRPr="0021211D">
        <w:rPr>
          <w:b/>
          <w:vertAlign w:val="superscript"/>
        </w:rPr>
        <w:t>3</w:t>
      </w:r>
      <w:r w:rsidRPr="0021211D">
        <w:rPr>
          <w:b/>
        </w:rPr>
        <w:t>).</w:t>
      </w:r>
      <w:r>
        <w:rPr>
          <w:b/>
        </w:rPr>
        <w:t xml:space="preserve"> </w:t>
      </w:r>
      <w:r w:rsidRPr="0021211D">
        <w:rPr>
          <w:b/>
        </w:rPr>
        <w:t xml:space="preserve">  </w:t>
      </w:r>
    </w:p>
    <w:p w:rsidR="004C34DB" w:rsidRPr="00D15A26" w:rsidRDefault="004C34DB" w:rsidP="004C34DB">
      <w:pPr>
        <w:jc w:val="both"/>
        <w:rPr>
          <w:b/>
        </w:rPr>
      </w:pPr>
      <w:r w:rsidRPr="00D15A26">
        <w:rPr>
          <w:b/>
          <w:color w:val="FF0000"/>
        </w:rPr>
        <w:t>P – 8.</w:t>
      </w:r>
      <w:r w:rsidRPr="00D15A26">
        <w:rPr>
          <w:b/>
        </w:rPr>
        <w:t xml:space="preserve"> </w:t>
      </w:r>
    </w:p>
    <w:p w:rsidR="004C34DB" w:rsidRPr="0021211D" w:rsidRDefault="004C34DB" w:rsidP="004C34DB">
      <w:pPr>
        <w:jc w:val="both"/>
        <w:rPr>
          <w:b/>
        </w:rPr>
      </w:pPr>
      <w:r w:rsidRPr="0021211D">
        <w:rPr>
          <w:b/>
        </w:rPr>
        <w:t>Kameninová dlaždica má rozmery 20 cm, 20 cm a 2 cm. Hmotnosť dlaždice je 2 kg.</w:t>
      </w:r>
      <w:r>
        <w:rPr>
          <w:b/>
        </w:rPr>
        <w:t xml:space="preserve"> </w:t>
      </w:r>
      <w:r w:rsidRPr="0021211D">
        <w:rPr>
          <w:b/>
        </w:rPr>
        <w:t>Urč hustotu kameniny v (kg/m</w:t>
      </w:r>
      <w:r w:rsidRPr="0021211D">
        <w:rPr>
          <w:b/>
          <w:vertAlign w:val="superscript"/>
        </w:rPr>
        <w:t>3</w:t>
      </w:r>
      <w:r w:rsidRPr="0021211D">
        <w:rPr>
          <w:b/>
        </w:rPr>
        <w:t>).</w:t>
      </w:r>
      <w:r>
        <w:rPr>
          <w:b/>
        </w:rPr>
        <w:t xml:space="preserve">   </w:t>
      </w:r>
      <w:r w:rsidRPr="0021211D">
        <w:rPr>
          <w:b/>
        </w:rPr>
        <w:t xml:space="preserve">   </w:t>
      </w:r>
    </w:p>
    <w:p w:rsidR="004C34DB" w:rsidRPr="0021211D" w:rsidRDefault="004C34DB" w:rsidP="004C34DB">
      <w:pPr>
        <w:jc w:val="both"/>
        <w:rPr>
          <w:b/>
        </w:rPr>
      </w:pPr>
    </w:p>
    <w:p w:rsidR="004C34DB" w:rsidRDefault="004C34DB" w:rsidP="004C34DB">
      <w:pPr>
        <w:rPr>
          <w:u w:val="single"/>
        </w:rPr>
      </w:pPr>
    </w:p>
    <w:p w:rsidR="004C34DB" w:rsidRDefault="004C34DB" w:rsidP="004C34DB"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4.65pt;margin-top:-17.15pt;width:6.75pt;height:547.5pt;z-index:251662336" o:connectortype="straight" strokeweight=".25pt">
            <v:stroke dashstyle="1 1" endcap="round"/>
          </v:shape>
        </w:pict>
      </w:r>
    </w:p>
    <w:p w:rsidR="004C34DB" w:rsidRDefault="004C34DB" w:rsidP="004C34DB"/>
    <w:p w:rsidR="004C34DB" w:rsidRDefault="004C34DB" w:rsidP="004C34DB"/>
    <w:p w:rsidR="004C34DB" w:rsidRDefault="004C34DB" w:rsidP="004C34DB"/>
    <w:p w:rsidR="004C34DB" w:rsidRDefault="004C34DB" w:rsidP="004C34DB"/>
    <w:p w:rsidR="004C34DB" w:rsidRPr="00337C0D" w:rsidRDefault="004C34DB" w:rsidP="004C34DB">
      <w:pPr>
        <w:rPr>
          <w:color w:val="1F497D"/>
        </w:rPr>
      </w:pPr>
      <w:r w:rsidRPr="00337C0D">
        <w:lastRenderedPageBreak/>
        <w:t>Doplň tabuľku: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1835"/>
        <w:gridCol w:w="2753"/>
        <w:gridCol w:w="2020"/>
      </w:tblGrid>
      <w:tr w:rsidR="004C34DB" w:rsidRPr="00337C0D" w:rsidTr="004C34DB">
        <w:trPr>
          <w:trHeight w:val="449"/>
        </w:trPr>
        <w:tc>
          <w:tcPr>
            <w:tcW w:w="2018" w:type="dxa"/>
          </w:tcPr>
          <w:p w:rsidR="004C34DB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37C0D">
              <w:rPr>
                <w:b/>
                <w:i/>
                <w:sz w:val="24"/>
                <w:szCs w:val="24"/>
              </w:rPr>
              <w:t xml:space="preserve">fyzikálna </w:t>
            </w:r>
          </w:p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37C0D">
              <w:rPr>
                <w:b/>
                <w:i/>
                <w:sz w:val="24"/>
                <w:szCs w:val="24"/>
              </w:rPr>
              <w:t>veličina</w:t>
            </w:r>
          </w:p>
        </w:tc>
        <w:tc>
          <w:tcPr>
            <w:tcW w:w="1835" w:type="dxa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37C0D">
              <w:rPr>
                <w:b/>
                <w:i/>
                <w:sz w:val="24"/>
                <w:szCs w:val="24"/>
              </w:rPr>
              <w:t>značka FV</w:t>
            </w:r>
          </w:p>
        </w:tc>
        <w:tc>
          <w:tcPr>
            <w:tcW w:w="2753" w:type="dxa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37C0D">
              <w:rPr>
                <w:b/>
                <w:i/>
                <w:sz w:val="24"/>
                <w:szCs w:val="24"/>
              </w:rPr>
              <w:t>jednotka FV</w:t>
            </w:r>
          </w:p>
        </w:tc>
        <w:tc>
          <w:tcPr>
            <w:tcW w:w="2020" w:type="dxa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37C0D">
              <w:rPr>
                <w:b/>
                <w:i/>
                <w:sz w:val="24"/>
                <w:szCs w:val="24"/>
              </w:rPr>
              <w:t>značka jednotky FV</w:t>
            </w:r>
          </w:p>
        </w:tc>
      </w:tr>
      <w:tr w:rsidR="004C34DB" w:rsidRPr="00BA4D65" w:rsidTr="004C34DB">
        <w:trPr>
          <w:trHeight w:val="449"/>
        </w:trPr>
        <w:tc>
          <w:tcPr>
            <w:tcW w:w="2018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37C0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753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34DB" w:rsidRPr="00BA4D65" w:rsidTr="004C34DB">
        <w:trPr>
          <w:trHeight w:val="449"/>
        </w:trPr>
        <w:tc>
          <w:tcPr>
            <w:tcW w:w="2018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7C0D">
              <w:rPr>
                <w:b/>
                <w:sz w:val="24"/>
                <w:szCs w:val="24"/>
              </w:rPr>
              <w:t>hustota</w:t>
            </w:r>
          </w:p>
        </w:tc>
        <w:tc>
          <w:tcPr>
            <w:tcW w:w="1835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34DB" w:rsidRPr="00BA4D65" w:rsidTr="004C34DB">
        <w:trPr>
          <w:trHeight w:val="449"/>
        </w:trPr>
        <w:tc>
          <w:tcPr>
            <w:tcW w:w="2018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7C0D">
              <w:rPr>
                <w:b/>
                <w:sz w:val="24"/>
                <w:szCs w:val="24"/>
              </w:rPr>
              <w:t>kilogram</w:t>
            </w:r>
          </w:p>
        </w:tc>
        <w:tc>
          <w:tcPr>
            <w:tcW w:w="2020" w:type="dxa"/>
            <w:vAlign w:val="center"/>
          </w:tcPr>
          <w:p w:rsidR="004C34DB" w:rsidRPr="00337C0D" w:rsidRDefault="004C34DB" w:rsidP="0038477C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C34DB" w:rsidRDefault="004C34DB" w:rsidP="004C34DB">
      <w:pPr>
        <w:tabs>
          <w:tab w:val="left" w:pos="284"/>
          <w:tab w:val="left" w:pos="851"/>
          <w:tab w:val="left" w:pos="4820"/>
        </w:tabs>
        <w:spacing w:line="276" w:lineRule="auto"/>
      </w:pPr>
    </w:p>
    <w:p w:rsidR="004C34DB" w:rsidRPr="00337C0D" w:rsidRDefault="004C34DB" w:rsidP="004C34DB">
      <w:pPr>
        <w:tabs>
          <w:tab w:val="left" w:pos="284"/>
          <w:tab w:val="left" w:pos="851"/>
          <w:tab w:val="left" w:pos="4820"/>
        </w:tabs>
        <w:spacing w:line="276" w:lineRule="auto"/>
      </w:pPr>
      <w:r w:rsidRPr="00337C0D">
        <w:t>Premeň:</w:t>
      </w:r>
    </w:p>
    <w:p w:rsidR="004C34DB" w:rsidRDefault="004C34DB" w:rsidP="004C34DB">
      <w:pPr>
        <w:pStyle w:val="Odsekzoznamu"/>
        <w:numPr>
          <w:ilvl w:val="0"/>
          <w:numId w:val="2"/>
        </w:numPr>
        <w:tabs>
          <w:tab w:val="left" w:pos="284"/>
          <w:tab w:val="left" w:pos="851"/>
          <w:tab w:val="left" w:pos="3544"/>
          <w:tab w:val="left" w:pos="4820"/>
          <w:tab w:val="left" w:pos="6663"/>
        </w:tabs>
        <w:spacing w:after="0"/>
        <w:rPr>
          <w:sz w:val="24"/>
          <w:szCs w:val="24"/>
        </w:rPr>
      </w:pPr>
      <w:r w:rsidRPr="00337C0D">
        <w:rPr>
          <w:noProof/>
          <w:lang w:eastAsia="sk-SK"/>
        </w:rPr>
        <w:pict>
          <v:shape id="_x0000_s1026" type="#_x0000_t32" style="position:absolute;left:0;text-align:left;margin-left:92.05pt;margin-top:13.05pt;width:89.1pt;height:0;z-index:251660288" o:connectortype="straight"/>
        </w:pict>
      </w:r>
      <w:r w:rsidRPr="00337C0D">
        <w:rPr>
          <w:sz w:val="24"/>
          <w:szCs w:val="24"/>
        </w:rPr>
        <w:t>m</w:t>
      </w:r>
      <w:r w:rsidRPr="00337C0D">
        <w:rPr>
          <w:sz w:val="24"/>
          <w:szCs w:val="24"/>
          <w:vertAlign w:val="superscript"/>
        </w:rPr>
        <w:t>3</w:t>
      </w:r>
      <w:r w:rsidRPr="00337C0D">
        <w:rPr>
          <w:sz w:val="24"/>
          <w:szCs w:val="24"/>
        </w:rPr>
        <w:t xml:space="preserve"> =</w:t>
      </w:r>
      <w:r w:rsidRPr="00337C0D">
        <w:rPr>
          <w:sz w:val="24"/>
          <w:szCs w:val="24"/>
        </w:rPr>
        <w:tab/>
        <w:t xml:space="preserve">    g/cm</w:t>
      </w:r>
      <w:r w:rsidRPr="00337C0D">
        <w:rPr>
          <w:sz w:val="24"/>
          <w:szCs w:val="24"/>
          <w:vertAlign w:val="superscript"/>
        </w:rPr>
        <w:t>3</w:t>
      </w:r>
      <w:r w:rsidRPr="00337C0D">
        <w:rPr>
          <w:sz w:val="24"/>
          <w:szCs w:val="24"/>
        </w:rPr>
        <w:t xml:space="preserve">                 </w:t>
      </w:r>
    </w:p>
    <w:p w:rsidR="004C34DB" w:rsidRPr="00337C0D" w:rsidRDefault="004C34DB" w:rsidP="004C34DB">
      <w:pPr>
        <w:pStyle w:val="Odsekzoznamu"/>
        <w:numPr>
          <w:ilvl w:val="0"/>
          <w:numId w:val="2"/>
        </w:numPr>
        <w:tabs>
          <w:tab w:val="left" w:pos="284"/>
          <w:tab w:val="left" w:pos="851"/>
          <w:tab w:val="left" w:pos="3544"/>
          <w:tab w:val="left" w:pos="4820"/>
          <w:tab w:val="left" w:pos="6663"/>
        </w:tabs>
        <w:spacing w:after="0"/>
        <w:rPr>
          <w:sz w:val="24"/>
          <w:szCs w:val="24"/>
        </w:rPr>
      </w:pPr>
      <w:r w:rsidRPr="00337C0D">
        <w:rPr>
          <w:noProof/>
          <w:lang w:eastAsia="sk-SK"/>
        </w:rPr>
        <w:pict>
          <v:shape id="_x0000_s1027" type="#_x0000_t32" style="position:absolute;left:0;text-align:left;margin-left:113.05pt;margin-top:12.75pt;width:89.1pt;height:0;z-index:251661312" o:connectortype="straight"/>
        </w:pict>
      </w:r>
      <w:r w:rsidRPr="00337C0D">
        <w:rPr>
          <w:sz w:val="24"/>
          <w:szCs w:val="24"/>
        </w:rPr>
        <w:t>5,16 g/cm</w:t>
      </w:r>
      <w:r w:rsidRPr="00337C0D">
        <w:rPr>
          <w:sz w:val="24"/>
          <w:szCs w:val="24"/>
          <w:vertAlign w:val="superscript"/>
        </w:rPr>
        <w:t>3</w:t>
      </w:r>
      <w:r w:rsidRPr="00337C0D">
        <w:rPr>
          <w:sz w:val="24"/>
          <w:szCs w:val="24"/>
        </w:rPr>
        <w:t xml:space="preserve"> =                    </w:t>
      </w:r>
      <w:r w:rsidRPr="00337C0D">
        <w:rPr>
          <w:sz w:val="24"/>
          <w:szCs w:val="24"/>
        </w:rPr>
        <w:tab/>
        <w:t xml:space="preserve">              kg/m</w:t>
      </w:r>
      <w:r w:rsidRPr="00337C0D">
        <w:rPr>
          <w:sz w:val="24"/>
          <w:szCs w:val="24"/>
          <w:vertAlign w:val="superscript"/>
        </w:rPr>
        <w:t>3</w:t>
      </w:r>
    </w:p>
    <w:p w:rsidR="004C34DB" w:rsidRDefault="004C34DB" w:rsidP="004C34DB">
      <w:pPr>
        <w:tabs>
          <w:tab w:val="left" w:pos="1985"/>
          <w:tab w:val="left" w:pos="3402"/>
        </w:tabs>
        <w:rPr>
          <w:b/>
          <w:color w:val="0000FF"/>
        </w:rPr>
      </w:pPr>
    </w:p>
    <w:p w:rsidR="004C34DB" w:rsidRDefault="004C34DB" w:rsidP="004C34DB">
      <w:pPr>
        <w:tabs>
          <w:tab w:val="num" w:pos="0"/>
        </w:tabs>
        <w:ind w:left="284" w:hanging="426"/>
      </w:pPr>
      <w:r>
        <w:t xml:space="preserve">         19 </w:t>
      </w:r>
      <w:r w:rsidRPr="00344F81">
        <w:rPr>
          <w:position w:val="-24"/>
        </w:rPr>
        <w:object w:dxaOrig="499" w:dyaOrig="620">
          <v:shape id="_x0000_i1065" type="#_x0000_t75" style="width:25.3pt;height:30.85pt" o:ole="">
            <v:imagedata r:id="rId48" o:title=""/>
          </v:shape>
          <o:OLEObject Type="Embed" ProgID="Equation.3" ShapeID="_x0000_i1065" DrawAspect="Content" ObjectID="_1645886544" r:id="rId49"/>
        </w:object>
      </w:r>
      <w:r w:rsidRPr="008E3251">
        <w:rPr>
          <w:position w:val="-28"/>
        </w:rPr>
        <w:object w:dxaOrig="620" w:dyaOrig="680">
          <v:shape id="_x0000_i1066" type="#_x0000_t75" style="width:30.85pt;height:34pt" o:ole="">
            <v:imagedata r:id="rId50" o:title=""/>
          </v:shape>
          <o:OLEObject Type="Embed" ProgID="Equation.3" ShapeID="_x0000_i1066" DrawAspect="Content" ObjectID="_1645886545" r:id="rId51"/>
        </w:object>
      </w:r>
      <w:r>
        <w:t xml:space="preserve"> =</w:t>
      </w:r>
      <w:r>
        <w:tab/>
      </w:r>
      <w:r>
        <w:tab/>
      </w:r>
      <w:r>
        <w:tab/>
        <w:t xml:space="preserve">10 700 </w:t>
      </w:r>
      <w:r w:rsidRPr="008E3251">
        <w:rPr>
          <w:position w:val="-28"/>
        </w:rPr>
        <w:object w:dxaOrig="1080" w:dyaOrig="680">
          <v:shape id="_x0000_i1067" type="#_x0000_t75" style="width:53.8pt;height:34pt" o:ole="">
            <v:imagedata r:id="rId52" o:title=""/>
          </v:shape>
          <o:OLEObject Type="Embed" ProgID="Equation.3" ShapeID="_x0000_i1067" DrawAspect="Content" ObjectID="_1645886546" r:id="rId53"/>
        </w:object>
      </w:r>
      <w:r>
        <w:t xml:space="preserve"> =</w:t>
      </w:r>
      <w:r>
        <w:tab/>
      </w:r>
      <w:r>
        <w:tab/>
        <w:t xml:space="preserve">        8,8 </w:t>
      </w:r>
      <w:r w:rsidRPr="00344F81">
        <w:rPr>
          <w:position w:val="-24"/>
        </w:rPr>
        <w:object w:dxaOrig="499" w:dyaOrig="620">
          <v:shape id="_x0000_i1068" type="#_x0000_t75" style="width:25.3pt;height:30.85pt" o:ole="">
            <v:imagedata r:id="rId48" o:title=""/>
          </v:shape>
          <o:OLEObject Type="Embed" ProgID="Equation.3" ShapeID="_x0000_i1068" DrawAspect="Content" ObjectID="_1645886547" r:id="rId54"/>
        </w:object>
      </w:r>
      <w:r w:rsidRPr="008E3251">
        <w:rPr>
          <w:position w:val="-28"/>
        </w:rPr>
        <w:object w:dxaOrig="620" w:dyaOrig="680">
          <v:shape id="_x0000_i1069" type="#_x0000_t75" style="width:30.85pt;height:34pt" o:ole="">
            <v:imagedata r:id="rId50" o:title=""/>
          </v:shape>
          <o:OLEObject Type="Embed" ProgID="Equation.3" ShapeID="_x0000_i1069" DrawAspect="Content" ObjectID="_1645886548" r:id="rId55"/>
        </w:object>
      </w:r>
      <w:r>
        <w:t xml:space="preserve"> =</w:t>
      </w:r>
    </w:p>
    <w:p w:rsidR="004C34DB" w:rsidRDefault="004C34DB" w:rsidP="004C34DB">
      <w:pPr>
        <w:tabs>
          <w:tab w:val="num" w:pos="0"/>
        </w:tabs>
        <w:ind w:left="284" w:hanging="426"/>
      </w:pPr>
      <w:r>
        <w:tab/>
      </w:r>
      <w:r>
        <w:tab/>
        <w:t xml:space="preserve">0,86 </w:t>
      </w:r>
      <w:r w:rsidRPr="00344F81">
        <w:rPr>
          <w:position w:val="-24"/>
        </w:rPr>
        <w:object w:dxaOrig="499" w:dyaOrig="620">
          <v:shape id="_x0000_i1070" type="#_x0000_t75" style="width:25.3pt;height:30.85pt" o:ole="">
            <v:imagedata r:id="rId48" o:title=""/>
          </v:shape>
          <o:OLEObject Type="Embed" ProgID="Equation.3" ShapeID="_x0000_i1070" DrawAspect="Content" ObjectID="_1645886549" r:id="rId56"/>
        </w:object>
      </w:r>
      <w:r w:rsidRPr="008E3251">
        <w:rPr>
          <w:position w:val="-28"/>
        </w:rPr>
        <w:object w:dxaOrig="620" w:dyaOrig="680">
          <v:shape id="_x0000_i1071" type="#_x0000_t75" style="width:30.85pt;height:34pt" o:ole="">
            <v:imagedata r:id="rId50" o:title=""/>
          </v:shape>
          <o:OLEObject Type="Embed" ProgID="Equation.3" ShapeID="_x0000_i1071" DrawAspect="Content" ObjectID="_1645886550" r:id="rId57"/>
        </w:object>
      </w:r>
      <w:r>
        <w:t xml:space="preserve"> =</w:t>
      </w:r>
      <w:r>
        <w:tab/>
      </w:r>
      <w:r>
        <w:tab/>
      </w:r>
      <w:r>
        <w:tab/>
        <w:t xml:space="preserve">0,164 </w:t>
      </w:r>
      <w:r w:rsidRPr="008E3251">
        <w:rPr>
          <w:position w:val="-28"/>
        </w:rPr>
        <w:object w:dxaOrig="1080" w:dyaOrig="680">
          <v:shape id="_x0000_i1072" type="#_x0000_t75" style="width:53.8pt;height:34pt" o:ole="">
            <v:imagedata r:id="rId52" o:title=""/>
          </v:shape>
          <o:OLEObject Type="Embed" ProgID="Equation.3" ShapeID="_x0000_i1072" DrawAspect="Content" ObjectID="_1645886551" r:id="rId58"/>
        </w:object>
      </w:r>
      <w:r>
        <w:t xml:space="preserve"> =</w:t>
      </w:r>
      <w:r>
        <w:tab/>
      </w:r>
      <w:r>
        <w:tab/>
        <w:t xml:space="preserve">        8,95 </w:t>
      </w:r>
      <w:r w:rsidRPr="008E3251">
        <w:rPr>
          <w:position w:val="-28"/>
        </w:rPr>
        <w:object w:dxaOrig="1080" w:dyaOrig="680">
          <v:shape id="_x0000_i1073" type="#_x0000_t75" style="width:53.8pt;height:34pt" o:ole="">
            <v:imagedata r:id="rId52" o:title=""/>
          </v:shape>
          <o:OLEObject Type="Embed" ProgID="Equation.3" ShapeID="_x0000_i1073" DrawAspect="Content" ObjectID="_1645886552" r:id="rId59"/>
        </w:object>
      </w:r>
      <w:r>
        <w:t xml:space="preserve"> =</w:t>
      </w:r>
    </w:p>
    <w:p w:rsidR="004C34DB" w:rsidRDefault="004C34DB" w:rsidP="004C34DB">
      <w:pPr>
        <w:tabs>
          <w:tab w:val="left" w:pos="1985"/>
          <w:tab w:val="left" w:pos="3402"/>
        </w:tabs>
        <w:rPr>
          <w:b/>
          <w:color w:val="0000FF"/>
        </w:rPr>
      </w:pPr>
    </w:p>
    <w:p w:rsidR="004C34DB" w:rsidRDefault="004C34DB" w:rsidP="004C34DB">
      <w:pPr>
        <w:tabs>
          <w:tab w:val="left" w:pos="1985"/>
          <w:tab w:val="left" w:pos="3402"/>
        </w:tabs>
        <w:rPr>
          <w:b/>
          <w:color w:val="0000FF"/>
        </w:rPr>
      </w:pPr>
      <w:r>
        <w:rPr>
          <w:b/>
          <w:color w:val="0000FF"/>
        </w:rPr>
        <w:t>Premeň jednotky objemu</w:t>
      </w:r>
    </w:p>
    <w:p w:rsidR="004C34DB" w:rsidRDefault="004C34DB" w:rsidP="004C34DB">
      <w:pPr>
        <w:tabs>
          <w:tab w:val="left" w:pos="1985"/>
          <w:tab w:val="left" w:pos="3402"/>
        </w:tabs>
        <w:rPr>
          <w:b/>
          <w:color w:val="0000FF"/>
        </w:rPr>
      </w:pP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1) 3 000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2) 125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3) 500 cm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dm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4) 25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</w:t>
      </w:r>
      <w:r w:rsidRPr="004A0BFF">
        <w:rPr>
          <w:b/>
          <w:vertAlign w:val="superscript"/>
        </w:rPr>
        <w:t xml:space="preserve"> </w:t>
      </w:r>
      <w:r w:rsidRPr="004A0BFF">
        <w:rPr>
          <w:b/>
        </w:rPr>
        <w:t>? cm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5) 4,2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cm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6) 7 cm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7) 48 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dm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8) 9 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cm</w:t>
      </w:r>
      <w:r w:rsidRPr="004A0BFF">
        <w:rPr>
          <w:b/>
          <w:vertAlign w:val="superscript"/>
        </w:rPr>
        <w:t>3</w:t>
      </w:r>
    </w:p>
    <w:p w:rsidR="004C34DB" w:rsidRDefault="004C34DB" w:rsidP="004C34DB"/>
    <w:p w:rsidR="004C34DB" w:rsidRPr="00A43EDE" w:rsidRDefault="004C34DB" w:rsidP="004C34DB">
      <w:pPr>
        <w:spacing w:line="360" w:lineRule="auto"/>
        <w:rPr>
          <w:b/>
        </w:rPr>
      </w:pPr>
      <w:r w:rsidRPr="00A43EDE">
        <w:rPr>
          <w:b/>
        </w:rPr>
        <w:t xml:space="preserve">2. Premeň na požadované jednotky: 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1) 0,25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</w:t>
      </w:r>
      <w:r w:rsidRPr="004A0BFF">
        <w:rPr>
          <w:b/>
        </w:rPr>
        <w:tab/>
        <w:t>? cm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 xml:space="preserve">2) 30 l </w:t>
      </w:r>
      <w:r w:rsidRPr="004A0BFF">
        <w:rPr>
          <w:b/>
        </w:rPr>
        <w:tab/>
        <w:t>= ? 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3) 60 cm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dm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4) 0,52 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cm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5) 12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6) 310 ml = ? 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7) 750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8) 500 l = ? dm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9) 36 ml = ? cm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lastRenderedPageBreak/>
        <w:t>10) 4 000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ab/>
        <w:t>= ? 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11) 0,72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cm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12) 40 l = ? 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13) 70 cm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dm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14) 0,25 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cm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15) 15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16) 250 ml = ? 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17) 620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</w:t>
      </w:r>
      <w:r w:rsidRPr="004A0BFF">
        <w:rPr>
          <w:b/>
        </w:rPr>
        <w:tab/>
        <w:t xml:space="preserve"> ? 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18) 300 l = ? dm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19) 53 ml = ? cm</w:t>
      </w:r>
      <w:r w:rsidRPr="004A0BFF">
        <w:rPr>
          <w:b/>
          <w:vertAlign w:val="superscript"/>
        </w:rPr>
        <w:t>3</w:t>
      </w:r>
    </w:p>
    <w:p w:rsidR="004C34DB" w:rsidRPr="004A0BFF" w:rsidRDefault="004C34DB" w:rsidP="004C34DB">
      <w:pPr>
        <w:rPr>
          <w:b/>
        </w:rPr>
      </w:pPr>
      <w:r w:rsidRPr="004A0BFF">
        <w:rPr>
          <w:b/>
        </w:rPr>
        <w:t>20) 2 000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ab/>
        <w:t>= ? m</w:t>
      </w:r>
      <w:r w:rsidRPr="004A0BFF">
        <w:rPr>
          <w:b/>
          <w:vertAlign w:val="superscript"/>
        </w:rPr>
        <w:t>3</w:t>
      </w:r>
      <w:r w:rsidRPr="004A0BFF">
        <w:rPr>
          <w:b/>
        </w:rPr>
        <w:tab/>
      </w:r>
    </w:p>
    <w:p w:rsidR="004C34DB" w:rsidRDefault="004C34DB" w:rsidP="004C34DB">
      <w:pPr>
        <w:tabs>
          <w:tab w:val="left" w:pos="1985"/>
          <w:tab w:val="left" w:pos="3402"/>
        </w:tabs>
        <w:rPr>
          <w:b/>
          <w:color w:val="0000FF"/>
        </w:rPr>
      </w:pPr>
    </w:p>
    <w:p w:rsidR="004C34DB" w:rsidRPr="00F63022" w:rsidRDefault="004C34DB" w:rsidP="004C34DB">
      <w:pPr>
        <w:spacing w:line="360" w:lineRule="auto"/>
        <w:rPr>
          <w:b/>
        </w:rPr>
      </w:pPr>
      <w:r w:rsidRPr="00F63022">
        <w:rPr>
          <w:b/>
        </w:rPr>
        <w:t>Vyjadri v litroch: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1) 81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2) 5 000 cm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3) 512 ml = ? 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4) 520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5) 54 cm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6) 1 350 ml = ? l</w:t>
      </w:r>
    </w:p>
    <w:p w:rsidR="004C34DB" w:rsidRDefault="004C34DB" w:rsidP="004C34DB"/>
    <w:p w:rsidR="004C34DB" w:rsidRPr="00F63022" w:rsidRDefault="004C34DB" w:rsidP="004C34DB">
      <w:pPr>
        <w:spacing w:line="360" w:lineRule="auto"/>
        <w:rPr>
          <w:b/>
        </w:rPr>
      </w:pPr>
      <w:r w:rsidRPr="00F63022">
        <w:rPr>
          <w:b/>
        </w:rPr>
        <w:t>5. Vyjadri v mililitroch: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1) 54 cm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ml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2) 251 cm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ml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3) 4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ml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4) 0,45 dm</w:t>
      </w:r>
      <w:r w:rsidRPr="004A0BFF">
        <w:rPr>
          <w:b/>
          <w:vertAlign w:val="superscript"/>
        </w:rPr>
        <w:t>3</w:t>
      </w:r>
      <w:r w:rsidRPr="004A0BFF">
        <w:rPr>
          <w:b/>
        </w:rPr>
        <w:t xml:space="preserve"> = ? ml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5) 5,6 l = ? ml</w:t>
      </w:r>
    </w:p>
    <w:p w:rsidR="004C34DB" w:rsidRPr="004A0BFF" w:rsidRDefault="004C34DB" w:rsidP="004C34DB">
      <w:pPr>
        <w:spacing w:line="360" w:lineRule="auto"/>
        <w:rPr>
          <w:b/>
        </w:rPr>
      </w:pPr>
      <w:r w:rsidRPr="004A0BFF">
        <w:rPr>
          <w:b/>
        </w:rPr>
        <w:t>6) 0,4 l = ? ml</w:t>
      </w:r>
    </w:p>
    <w:p w:rsidR="004C34DB" w:rsidRDefault="004C34DB" w:rsidP="004C34DB"/>
    <w:p w:rsidR="004C34DB" w:rsidRDefault="004C34DB" w:rsidP="004C34DB">
      <w:pPr>
        <w:tabs>
          <w:tab w:val="left" w:pos="1985"/>
          <w:tab w:val="left" w:pos="3402"/>
        </w:tabs>
        <w:rPr>
          <w:b/>
          <w:color w:val="0000FF"/>
        </w:rPr>
      </w:pPr>
    </w:p>
    <w:p w:rsidR="004C34DB" w:rsidRDefault="004C34DB" w:rsidP="004C34DB">
      <w:pPr>
        <w:tabs>
          <w:tab w:val="left" w:pos="1985"/>
          <w:tab w:val="left" w:pos="3402"/>
        </w:tabs>
        <w:rPr>
          <w:b/>
          <w:color w:val="0000FF"/>
        </w:rPr>
      </w:pPr>
    </w:p>
    <w:p w:rsidR="004C34DB" w:rsidRDefault="004C34DB" w:rsidP="004C34DB">
      <w:pPr>
        <w:tabs>
          <w:tab w:val="left" w:pos="1985"/>
          <w:tab w:val="left" w:pos="3402"/>
        </w:tabs>
        <w:rPr>
          <w:b/>
          <w:color w:val="0000FF"/>
        </w:rPr>
      </w:pPr>
    </w:p>
    <w:p w:rsidR="00D3308C" w:rsidRDefault="00D3308C"/>
    <w:sectPr w:rsidR="00D3308C" w:rsidSect="00D3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2F2D"/>
    <w:multiLevelType w:val="hybridMultilevel"/>
    <w:tmpl w:val="790E7122"/>
    <w:lvl w:ilvl="0" w:tplc="2E4C75B8">
      <w:start w:val="78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1D59"/>
    <w:multiLevelType w:val="hybridMultilevel"/>
    <w:tmpl w:val="69B01C64"/>
    <w:lvl w:ilvl="0" w:tplc="8D7C5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C34DB"/>
    <w:rsid w:val="00122748"/>
    <w:rsid w:val="00197910"/>
    <w:rsid w:val="003E2802"/>
    <w:rsid w:val="003F52C3"/>
    <w:rsid w:val="004C34DB"/>
    <w:rsid w:val="004D5B8C"/>
    <w:rsid w:val="00632709"/>
    <w:rsid w:val="00676842"/>
    <w:rsid w:val="00692C04"/>
    <w:rsid w:val="0078304C"/>
    <w:rsid w:val="009D432B"/>
    <w:rsid w:val="00A65106"/>
    <w:rsid w:val="00A67D20"/>
    <w:rsid w:val="00B21432"/>
    <w:rsid w:val="00B4254B"/>
    <w:rsid w:val="00C067C2"/>
    <w:rsid w:val="00C33B91"/>
    <w:rsid w:val="00D3308C"/>
    <w:rsid w:val="00DF27D9"/>
    <w:rsid w:val="00F7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C34DB"/>
    <w:pPr>
      <w:jc w:val="center"/>
    </w:pPr>
    <w:rPr>
      <w:b/>
      <w:bCs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4C34DB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paragraph" w:customStyle="1" w:styleId="Odsekzoznamu">
    <w:name w:val="Odsek zoznamu"/>
    <w:basedOn w:val="Normln"/>
    <w:uiPriority w:val="34"/>
    <w:qFormat/>
    <w:rsid w:val="004C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image" Target="media/image4.wmf"/><Relationship Id="rId55" Type="http://schemas.openxmlformats.org/officeDocument/2006/relationships/oleObject" Target="embeddings/oleObject45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7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image" Target="media/image5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image" Target="media/image3.wmf"/><Relationship Id="rId56" Type="http://schemas.openxmlformats.org/officeDocument/2006/relationships/oleObject" Target="embeddings/oleObject46.bin"/><Relationship Id="rId8" Type="http://schemas.openxmlformats.org/officeDocument/2006/relationships/image" Target="media/image2.wmf"/><Relationship Id="rId51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3D8FE-70E6-4584-9083-0B76DC2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2020-03-16T16:47:00Z</dcterms:created>
  <dcterms:modified xsi:type="dcterms:W3CDTF">2020-03-16T16:55:00Z</dcterms:modified>
</cp:coreProperties>
</file>